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839" w:rsidRPr="00EA4D96" w:rsidRDefault="00E86D4E" w:rsidP="00521839">
      <w:pPr>
        <w:jc w:val="center"/>
        <w:rPr>
          <w:sz w:val="28"/>
          <w:szCs w:val="28"/>
          <w:lang w:val="uk-UA"/>
        </w:rPr>
      </w:pPr>
      <w:r w:rsidRPr="00EA4D96">
        <w:rPr>
          <w:noProof/>
          <w:sz w:val="28"/>
          <w:szCs w:val="28"/>
          <w:lang w:val="uk-UA"/>
        </w:rPr>
        <w:drawing>
          <wp:inline distT="0" distB="0" distL="0" distR="0">
            <wp:extent cx="62960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39" w:rsidRPr="00EA4D96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116137" w:rsidRPr="00EA4D96" w:rsidRDefault="00116137" w:rsidP="00116137">
      <w:pPr>
        <w:ind w:left="6379" w:right="992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Затверджено </w:t>
      </w:r>
    </w:p>
    <w:p w:rsidR="00116137" w:rsidRPr="00EA4D96" w:rsidRDefault="00116137" w:rsidP="00116137">
      <w:pPr>
        <w:ind w:left="6379" w:right="284"/>
        <w:rPr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 xml:space="preserve">Розпорядженням міського голови  від </w:t>
      </w:r>
      <w:r w:rsidR="00E86D4E">
        <w:rPr>
          <w:sz w:val="24"/>
          <w:szCs w:val="24"/>
          <w:lang w:val="uk-UA"/>
        </w:rPr>
        <w:t>08 квітня 2020р</w:t>
      </w:r>
      <w:r w:rsidRPr="00EA4D96">
        <w:rPr>
          <w:sz w:val="24"/>
          <w:szCs w:val="24"/>
          <w:lang w:val="uk-UA"/>
        </w:rPr>
        <w:t>№</w:t>
      </w:r>
      <w:r w:rsidR="00E86D4E">
        <w:rPr>
          <w:sz w:val="24"/>
          <w:szCs w:val="24"/>
          <w:lang w:val="uk-UA"/>
        </w:rPr>
        <w:t>66</w:t>
      </w:r>
    </w:p>
    <w:p w:rsidR="00521839" w:rsidRPr="00EA4D96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EA4D96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EA4D96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EA4D96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EA4D96">
        <w:rPr>
          <w:b/>
          <w:caps/>
          <w:sz w:val="24"/>
          <w:szCs w:val="24"/>
          <w:lang w:val="uk-UA"/>
        </w:rPr>
        <w:t>адміністративної послуги</w:t>
      </w:r>
    </w:p>
    <w:p w:rsidR="00552CDA" w:rsidRPr="00EA4D96" w:rsidRDefault="00552CDA" w:rsidP="00552CDA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877A34" w:rsidRDefault="00877A34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sz w:val="24"/>
          <w:szCs w:val="24"/>
          <w:u w:val="single"/>
          <w:lang w:val="uk-UA"/>
        </w:rPr>
      </w:pPr>
      <w:r w:rsidRPr="00877A34">
        <w:rPr>
          <w:b/>
          <w:sz w:val="24"/>
          <w:szCs w:val="24"/>
          <w:u w:val="single"/>
          <w:lang w:val="uk-UA"/>
        </w:rPr>
        <w:t xml:space="preserve">Коригування адреси об’єкту будівництва 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 </w:t>
      </w:r>
    </w:p>
    <w:p w:rsidR="00521839" w:rsidRPr="00EA4D96" w:rsidRDefault="00521839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EA4D96">
        <w:rPr>
          <w:color w:val="000000"/>
          <w:lang w:val="uk-UA"/>
        </w:rPr>
        <w:t>(назва адміністративної послуги)</w:t>
      </w:r>
      <w:r w:rsidRPr="00EA4D96">
        <w:rPr>
          <w:i/>
          <w:color w:val="000000"/>
          <w:lang w:val="uk-UA"/>
        </w:rPr>
        <w:t xml:space="preserve"> </w:t>
      </w:r>
    </w:p>
    <w:p w:rsidR="006C165D" w:rsidRPr="00EA4D96" w:rsidRDefault="006C165D" w:rsidP="0052183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3F4CCF" w:rsidTr="00B62A3C">
        <w:trPr>
          <w:trHeight w:val="811"/>
        </w:trPr>
        <w:tc>
          <w:tcPr>
            <w:tcW w:w="706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:rsidR="00521839" w:rsidRPr="00EA4D96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відділ архітектури, будівництва та земельних відносин</w:t>
            </w:r>
          </w:p>
        </w:tc>
      </w:tr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EA4D96" w:rsidTr="00B62A3C">
        <w:trPr>
          <w:trHeight w:val="1261"/>
        </w:trPr>
        <w:tc>
          <w:tcPr>
            <w:tcW w:w="5244" w:type="dxa"/>
            <w:gridSpan w:val="2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EA4D96" w:rsidRDefault="00E86D4E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FA3B6"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XHg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IoO0XHgIAADwEAAAOAAAAAAAAAAAAAAAAAC4CAABkcnMvZTJvRG9jLnhtbFBL&#10;AQItABQABgAIAAAAIQCHztcx3wAAAAoBAAAPAAAAAAAAAAAAAAAAAHgEAABkcnMvZG93bnJldi54&#10;bWxQSwUGAAAAAAQABADzAAAAhAUAAAAA&#10;"/>
                  </w:pict>
                </mc:Fallback>
              </mc:AlternateContent>
            </w:r>
            <w:r w:rsidR="00521839" w:rsidRPr="00EA4D96">
              <w:rPr>
                <w:sz w:val="24"/>
                <w:szCs w:val="24"/>
                <w:lang w:val="uk-UA"/>
              </w:rPr>
              <w:t>Центр надання адміністративних послуг в м.Первомайський</w:t>
            </w:r>
          </w:p>
        </w:tc>
      </w:tr>
      <w:tr w:rsidR="00521839" w:rsidRPr="00EA4D96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521839" w:rsidRPr="00EA4D96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EA4D96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EA4D96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3F4CCF" w:rsidTr="00B62A3C">
        <w:tc>
          <w:tcPr>
            <w:tcW w:w="706" w:type="dxa"/>
          </w:tcPr>
          <w:p w:rsidR="00521839" w:rsidRPr="00EA4D96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EA4D96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EA4D96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EA4D96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EA4D96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EA4D96">
              <w:rPr>
                <w:sz w:val="24"/>
                <w:szCs w:val="24"/>
                <w:lang w:val="uk-UA"/>
              </w:rPr>
              <w:t>:</w:t>
            </w:r>
            <w:r w:rsidR="00287849" w:rsidRPr="00EA4D9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4D96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:rsidR="00521839" w:rsidRPr="00EA4D96" w:rsidRDefault="00521839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EA4D96" w:rsidTr="00B62A3C">
        <w:tc>
          <w:tcPr>
            <w:tcW w:w="10773" w:type="dxa"/>
            <w:gridSpan w:val="3"/>
          </w:tcPr>
          <w:p w:rsidR="00521839" w:rsidRPr="00EA4D96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EA4D96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 України  «Про засади державної регуляторної політики у сфері господарської діяльності»</w:t>
            </w:r>
          </w:p>
          <w:p w:rsidR="00B85805" w:rsidRPr="00EA4D96" w:rsidRDefault="00B85805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п. 41 ч. 1 ст. 26, ст. 59, Закон України «Про місцеве самоврядування в Україні»</w:t>
            </w:r>
          </w:p>
          <w:p w:rsidR="006A760A" w:rsidRPr="00EA4D96" w:rsidRDefault="006A760A" w:rsidP="00B85805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Закон України «Про регулювання містобудівної діяльності»</w:t>
            </w:r>
          </w:p>
        </w:tc>
      </w:tr>
      <w:tr w:rsidR="002E36B8" w:rsidRPr="003F4CCF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2E36B8" w:rsidRPr="00EA4D96" w:rsidRDefault="004A7151" w:rsidP="004A715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Тимчасовий порядок реалізації експериментального проекту з присвоєння адрес </w:t>
            </w:r>
            <w:r w:rsidRPr="00EA4D96">
              <w:rPr>
                <w:sz w:val="24"/>
                <w:szCs w:val="24"/>
                <w:lang w:val="uk-UA"/>
              </w:rPr>
              <w:lastRenderedPageBreak/>
              <w:t>об’єктам будівництва та об’єктам нерухомого майна, затверджений постановою Кабінету Міністрів України від 27.03.2019 № 367 «Деякі питання дерегуляції господарської діяльності» (далі – Порядок)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3F4CCF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2E36B8" w:rsidRPr="00EA4D96" w:rsidRDefault="00B85805" w:rsidP="00B85805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Положення про  відділ архітектури,  будівництва та  земельних відносин виконавчого комітету Первомайської міської ради Харківської області, затвердженого рішенням Первомайської  міської ради від 07.11.2013 р. № 824-50/6</w:t>
            </w:r>
          </w:p>
        </w:tc>
      </w:tr>
      <w:tr w:rsidR="002E36B8" w:rsidRPr="00EA4D96" w:rsidTr="00B62A3C">
        <w:tc>
          <w:tcPr>
            <w:tcW w:w="10773" w:type="dxa"/>
            <w:gridSpan w:val="3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877A34" w:rsidP="00B62A3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Необхідність коригування адреси об’єкта  будівництва</w:t>
            </w:r>
          </w:p>
        </w:tc>
      </w:tr>
      <w:tr w:rsidR="00B85805" w:rsidRPr="00EA4D96" w:rsidTr="004C724C">
        <w:trPr>
          <w:trHeight w:val="274"/>
        </w:trPr>
        <w:tc>
          <w:tcPr>
            <w:tcW w:w="706" w:type="dxa"/>
          </w:tcPr>
          <w:p w:rsidR="00B85805" w:rsidRPr="00EA4D96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EA4D96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877A34" w:rsidRDefault="00877A34" w:rsidP="00877A34">
            <w:pPr>
              <w:pStyle w:val="aa"/>
              <w:spacing w:before="60" w:after="60"/>
              <w:jc w:val="center"/>
              <w:rPr>
                <w:lang w:val="uk-UA"/>
              </w:rPr>
            </w:pPr>
            <w:r w:rsidRPr="00655AD6">
              <w:rPr>
                <w:b/>
                <w:lang w:val="uk-UA"/>
              </w:rPr>
              <w:t>Коригування адреси об’єкту будівництва у зв’язку з коригуванням проектної документації, що впливає на визначення адреси об’єкта нового будівництва (зміна місця розташування об’єкта, головного входу, зміна кількості об’єктів тощо).</w:t>
            </w:r>
          </w:p>
          <w:p w:rsidR="00877A34" w:rsidRDefault="00877A34" w:rsidP="00877A34">
            <w:pPr>
              <w:pStyle w:val="aa"/>
              <w:spacing w:before="60" w:after="60"/>
              <w:jc w:val="both"/>
              <w:rPr>
                <w:lang w:val="uk-UA"/>
              </w:rPr>
            </w:pPr>
            <w:r w:rsidRPr="00EA4D96">
              <w:rPr>
                <w:lang w:val="uk-UA"/>
              </w:rPr>
              <w:t xml:space="preserve">До заяви додаються: </w:t>
            </w:r>
          </w:p>
          <w:p w:rsidR="00877A34" w:rsidRDefault="00877A34" w:rsidP="00877A34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Pr="00EA4D96">
              <w:rPr>
                <w:lang w:val="uk-UA"/>
              </w:rPr>
              <w:t xml:space="preserve">1) генеральний план об’єкта будівництва </w:t>
            </w:r>
            <w:r w:rsidRPr="00655AD6">
              <w:rPr>
                <w:i/>
                <w:lang w:val="uk-UA"/>
              </w:rPr>
              <w:t>(у разі спорудження об’єкта на підставі проектної документації на будівництво)</w:t>
            </w:r>
            <w:r w:rsidRPr="00EA4D96">
              <w:rPr>
                <w:lang w:val="uk-UA"/>
              </w:rPr>
              <w:t xml:space="preserve">; </w:t>
            </w:r>
          </w:p>
          <w:p w:rsidR="00877A34" w:rsidRDefault="00877A34" w:rsidP="00877A34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EA4D96">
              <w:rPr>
                <w:lang w:val="uk-UA"/>
              </w:rPr>
              <w:t xml:space="preserve">2) копія документа, що посвідчує особу заявника, - </w:t>
            </w:r>
            <w:r w:rsidRPr="00655AD6">
              <w:rPr>
                <w:i/>
                <w:lang w:val="uk-UA"/>
              </w:rPr>
              <w:t>у разі подання документів поштовим відправленням або в електронній формі;</w:t>
            </w:r>
            <w:r w:rsidRPr="00EA4D96">
              <w:rPr>
                <w:lang w:val="uk-UA"/>
              </w:rPr>
              <w:t xml:space="preserve"> </w:t>
            </w:r>
          </w:p>
          <w:p w:rsidR="00877A34" w:rsidRDefault="00877A34" w:rsidP="00877A34">
            <w:pPr>
              <w:pStyle w:val="aa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EA4D96">
              <w:rPr>
                <w:lang w:val="uk-UA"/>
              </w:rPr>
              <w:t xml:space="preserve">3) копія документа, що засвідчує повноваження представника, </w:t>
            </w:r>
            <w:r w:rsidRPr="00655AD6">
              <w:rPr>
                <w:i/>
                <w:lang w:val="uk-UA"/>
              </w:rPr>
              <w:t>- у разі подання документів представником поштовим відправленням або в електронній формі.</w:t>
            </w:r>
            <w:r w:rsidRPr="00EA4D96">
              <w:rPr>
                <w:lang w:val="uk-UA"/>
              </w:rPr>
              <w:t xml:space="preserve"> </w:t>
            </w:r>
          </w:p>
          <w:p w:rsidR="00B85805" w:rsidRPr="004C724C" w:rsidRDefault="00877A34" w:rsidP="00877A34">
            <w:pPr>
              <w:pStyle w:val="aa"/>
              <w:spacing w:before="60" w:after="60"/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655AD6">
              <w:rPr>
                <w:b/>
                <w:lang w:val="uk-UA"/>
              </w:rPr>
              <w:t>Копії документів, що подаються для коригування адреси щодо об’єкта будівництва, засвідчуються замовником (його представником).</w:t>
            </w:r>
          </w:p>
        </w:tc>
      </w:tr>
      <w:tr w:rsidR="002E36B8" w:rsidRPr="00EA4D96" w:rsidTr="00B62A3C">
        <w:trPr>
          <w:trHeight w:val="2692"/>
        </w:trPr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 w:rsidRPr="00EA4D96">
              <w:rPr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EA4D96" w:rsidTr="00B62A3C">
        <w:tc>
          <w:tcPr>
            <w:tcW w:w="10773" w:type="dxa"/>
            <w:gridSpan w:val="3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lastRenderedPageBreak/>
              <w:t>12.3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2E36B8" w:rsidRPr="00EA4D96" w:rsidRDefault="00877A34" w:rsidP="00497501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П’ять робочих дні</w:t>
            </w:r>
          </w:p>
        </w:tc>
      </w:tr>
      <w:tr w:rsidR="002E36B8" w:rsidRPr="00EA4D96" w:rsidTr="00B62A3C">
        <w:tc>
          <w:tcPr>
            <w:tcW w:w="706" w:type="dxa"/>
          </w:tcPr>
          <w:p w:rsidR="002E36B8" w:rsidRPr="00EA4D96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2E36B8" w:rsidRPr="00EA4D96" w:rsidRDefault="002E36B8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497501" w:rsidRPr="00497501" w:rsidRDefault="00497501" w:rsidP="00B62A3C">
            <w:pPr>
              <w:pStyle w:val="a6"/>
              <w:ind w:left="1"/>
              <w:jc w:val="both"/>
              <w:rPr>
                <w:b/>
                <w:sz w:val="24"/>
                <w:szCs w:val="24"/>
                <w:lang w:val="uk-UA"/>
              </w:rPr>
            </w:pPr>
            <w:r w:rsidRPr="00497501">
              <w:rPr>
                <w:b/>
                <w:sz w:val="24"/>
                <w:szCs w:val="24"/>
                <w:lang w:val="uk-UA"/>
              </w:rPr>
              <w:t xml:space="preserve">Підставами для відмови у присвоєнні, зміні, коригуванні адреси є: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1) подання неповного пакета документів;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2) виявлення неповних або недостовірних відомостей у поданих документах, що підтверджено документально;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3) подання заяви особою, яка не є замовником, або його представником - у разі подання заяви про присвоєння, коригування адреси щодо об’єкта будівництва; </w:t>
            </w:r>
          </w:p>
          <w:p w:rsid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Pr="00497501">
              <w:rPr>
                <w:sz w:val="24"/>
                <w:szCs w:val="24"/>
                <w:lang w:val="uk-UA"/>
              </w:rPr>
              <w:t xml:space="preserve">4) подання заяви особою, яка не є власником (співвласниками) об’єкта нерухомого майна, щодо якого подано заяву про зміну адреси, або його (їх) представником - у разі подання заяви про присвоєння, зміну адреси щодо закінченого будівництвом об’єкта; </w:t>
            </w:r>
          </w:p>
          <w:p w:rsidR="00B85805" w:rsidRPr="00497501" w:rsidRDefault="00497501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497501">
              <w:rPr>
                <w:sz w:val="24"/>
                <w:szCs w:val="24"/>
                <w:lang w:val="uk-UA"/>
              </w:rPr>
              <w:t>5) подання заяви до органу з присвоєння адреси, який не має повноважень приймати рішення про присвоєння, зміну, коригування адреси на відповідній території.</w:t>
            </w:r>
          </w:p>
        </w:tc>
      </w:tr>
      <w:tr w:rsidR="00B62A3C" w:rsidRPr="003F4CCF" w:rsidTr="0092043B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D041E8" w:rsidRDefault="00D041E8" w:rsidP="009204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D041E8">
              <w:rPr>
                <w:sz w:val="24"/>
                <w:szCs w:val="24"/>
                <w:lang w:val="uk-UA"/>
              </w:rPr>
              <w:t>Надання наказу відділу архітектури, будівництва та  земельних  відносин виконавчого комітету Первомайської міської ради або мотивована письмова відмова</w:t>
            </w:r>
          </w:p>
        </w:tc>
      </w:tr>
      <w:tr w:rsidR="00B62A3C" w:rsidRPr="00EA4D96" w:rsidTr="00B62A3C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EA4D96" w:rsidRDefault="00B62A3C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EA4D96">
              <w:rPr>
                <w:color w:val="000000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B62A3C" w:rsidRPr="00EA4D96" w:rsidTr="00B62A3C">
        <w:tc>
          <w:tcPr>
            <w:tcW w:w="706" w:type="dxa"/>
          </w:tcPr>
          <w:p w:rsidR="00B62A3C" w:rsidRPr="00EA4D96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EA4D96" w:rsidRDefault="00B62A3C" w:rsidP="00B62A3C">
            <w:pPr>
              <w:rPr>
                <w:sz w:val="24"/>
                <w:szCs w:val="24"/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EA4D96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14189D" w:rsidRPr="00EA4D96" w:rsidRDefault="0014189D" w:rsidP="009D5BCD">
      <w:pPr>
        <w:rPr>
          <w:sz w:val="24"/>
          <w:szCs w:val="24"/>
          <w:lang w:val="uk-UA"/>
        </w:rPr>
      </w:pPr>
    </w:p>
    <w:p w:rsidR="00905A93" w:rsidRPr="00EA4D96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453B63" w:rsidRPr="00EA4D96" w:rsidRDefault="00AD3B49" w:rsidP="0014189D">
      <w:pPr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 xml:space="preserve">Начальник </w:t>
      </w:r>
      <w:r w:rsidR="00453B63" w:rsidRPr="00EA4D96">
        <w:rPr>
          <w:b/>
          <w:sz w:val="24"/>
          <w:szCs w:val="24"/>
          <w:lang w:val="uk-UA"/>
        </w:rPr>
        <w:t>в</w:t>
      </w:r>
      <w:r w:rsidRPr="00EA4D96">
        <w:rPr>
          <w:b/>
          <w:sz w:val="24"/>
          <w:szCs w:val="24"/>
          <w:lang w:val="uk-UA"/>
        </w:rPr>
        <w:t xml:space="preserve">ідділу архітектури, </w:t>
      </w:r>
    </w:p>
    <w:p w:rsidR="00324DEC" w:rsidRPr="00EA4D96" w:rsidRDefault="00AD3B49" w:rsidP="00264334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EA4D96">
        <w:rPr>
          <w:b/>
          <w:sz w:val="24"/>
          <w:szCs w:val="24"/>
          <w:lang w:val="uk-UA"/>
        </w:rPr>
        <w:t>будівництва та земельних відносин</w:t>
      </w:r>
      <w:r w:rsidR="003C5085" w:rsidRPr="00EA4D96">
        <w:rPr>
          <w:b/>
          <w:sz w:val="24"/>
          <w:szCs w:val="24"/>
          <w:lang w:val="uk-UA"/>
        </w:rPr>
        <w:t xml:space="preserve">                                                              Р.</w:t>
      </w:r>
      <w:r w:rsidR="00D041E8">
        <w:rPr>
          <w:b/>
          <w:sz w:val="24"/>
          <w:szCs w:val="24"/>
          <w:lang w:val="uk-UA"/>
        </w:rPr>
        <w:t>ФЕДОРЧЕНКО</w:t>
      </w: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EA4D96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Pr="00EA4D9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DD1F56" w:rsidRPr="00EA4D96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48D6" w:rsidRDefault="006748D6">
      <w:r>
        <w:separator/>
      </w:r>
    </w:p>
  </w:endnote>
  <w:endnote w:type="continuationSeparator" w:id="0">
    <w:p w:rsidR="006748D6" w:rsidRDefault="006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48D6" w:rsidRDefault="006748D6">
      <w:r>
        <w:separator/>
      </w:r>
    </w:p>
  </w:footnote>
  <w:footnote w:type="continuationSeparator" w:id="0">
    <w:p w:rsidR="006748D6" w:rsidRDefault="0067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0CBF" w:rsidRDefault="00650CB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A76D4">
      <w:rPr>
        <w:rStyle w:val="a5"/>
        <w:noProof/>
      </w:rPr>
      <w:t>5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31CE9"/>
    <w:rsid w:val="00041725"/>
    <w:rsid w:val="00063B93"/>
    <w:rsid w:val="000F2630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9633A"/>
    <w:rsid w:val="001B5DB9"/>
    <w:rsid w:val="001D03D2"/>
    <w:rsid w:val="00211B88"/>
    <w:rsid w:val="00212D39"/>
    <w:rsid w:val="00234CFA"/>
    <w:rsid w:val="002611B4"/>
    <w:rsid w:val="00264334"/>
    <w:rsid w:val="0026476F"/>
    <w:rsid w:val="00264BBD"/>
    <w:rsid w:val="00264E9C"/>
    <w:rsid w:val="00287849"/>
    <w:rsid w:val="002C1217"/>
    <w:rsid w:val="002E36B8"/>
    <w:rsid w:val="002E46B2"/>
    <w:rsid w:val="00324DEC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3F2CEA"/>
    <w:rsid w:val="003F4CCF"/>
    <w:rsid w:val="00400A7F"/>
    <w:rsid w:val="004013A8"/>
    <w:rsid w:val="00402DE0"/>
    <w:rsid w:val="00451E89"/>
    <w:rsid w:val="00453B63"/>
    <w:rsid w:val="00472FD4"/>
    <w:rsid w:val="00481760"/>
    <w:rsid w:val="00485AAC"/>
    <w:rsid w:val="00490181"/>
    <w:rsid w:val="004936EB"/>
    <w:rsid w:val="004941E4"/>
    <w:rsid w:val="00496EE2"/>
    <w:rsid w:val="00497501"/>
    <w:rsid w:val="00497C22"/>
    <w:rsid w:val="004A07EF"/>
    <w:rsid w:val="004A3386"/>
    <w:rsid w:val="004A4299"/>
    <w:rsid w:val="004A494E"/>
    <w:rsid w:val="004A7151"/>
    <w:rsid w:val="004C6283"/>
    <w:rsid w:val="004C724C"/>
    <w:rsid w:val="004E4897"/>
    <w:rsid w:val="004E6EF6"/>
    <w:rsid w:val="004F0637"/>
    <w:rsid w:val="004F664A"/>
    <w:rsid w:val="00507E65"/>
    <w:rsid w:val="00521839"/>
    <w:rsid w:val="005222C5"/>
    <w:rsid w:val="00546001"/>
    <w:rsid w:val="00552CDA"/>
    <w:rsid w:val="005646C7"/>
    <w:rsid w:val="005722F1"/>
    <w:rsid w:val="00574111"/>
    <w:rsid w:val="005849CF"/>
    <w:rsid w:val="005B0274"/>
    <w:rsid w:val="005B4175"/>
    <w:rsid w:val="005C01EB"/>
    <w:rsid w:val="005D57F0"/>
    <w:rsid w:val="005E7BFC"/>
    <w:rsid w:val="00607AED"/>
    <w:rsid w:val="0063611D"/>
    <w:rsid w:val="00650CBF"/>
    <w:rsid w:val="006551A0"/>
    <w:rsid w:val="00655AD6"/>
    <w:rsid w:val="00667A69"/>
    <w:rsid w:val="006748D6"/>
    <w:rsid w:val="006767B2"/>
    <w:rsid w:val="006A207D"/>
    <w:rsid w:val="006A760A"/>
    <w:rsid w:val="006C165D"/>
    <w:rsid w:val="006C46BA"/>
    <w:rsid w:val="006E27CD"/>
    <w:rsid w:val="006E7052"/>
    <w:rsid w:val="006F37D4"/>
    <w:rsid w:val="006F5699"/>
    <w:rsid w:val="006F6D18"/>
    <w:rsid w:val="007053F3"/>
    <w:rsid w:val="00712CB7"/>
    <w:rsid w:val="007363F9"/>
    <w:rsid w:val="00760A5F"/>
    <w:rsid w:val="007619C2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11B8F"/>
    <w:rsid w:val="0082285B"/>
    <w:rsid w:val="00827255"/>
    <w:rsid w:val="00830705"/>
    <w:rsid w:val="008309EF"/>
    <w:rsid w:val="00850FDB"/>
    <w:rsid w:val="0086037B"/>
    <w:rsid w:val="00877A34"/>
    <w:rsid w:val="00887673"/>
    <w:rsid w:val="00894E79"/>
    <w:rsid w:val="008C614E"/>
    <w:rsid w:val="008D50A5"/>
    <w:rsid w:val="008E5993"/>
    <w:rsid w:val="00903FE3"/>
    <w:rsid w:val="00905A93"/>
    <w:rsid w:val="00907F34"/>
    <w:rsid w:val="0092043B"/>
    <w:rsid w:val="00934507"/>
    <w:rsid w:val="009400AF"/>
    <w:rsid w:val="009455F0"/>
    <w:rsid w:val="00946EE7"/>
    <w:rsid w:val="0098609B"/>
    <w:rsid w:val="009B2EA0"/>
    <w:rsid w:val="009D1945"/>
    <w:rsid w:val="009D5BCD"/>
    <w:rsid w:val="009F0E26"/>
    <w:rsid w:val="00A0558B"/>
    <w:rsid w:val="00A414AA"/>
    <w:rsid w:val="00A415E2"/>
    <w:rsid w:val="00A64B7F"/>
    <w:rsid w:val="00A928D4"/>
    <w:rsid w:val="00AA76D4"/>
    <w:rsid w:val="00AD2394"/>
    <w:rsid w:val="00AD3A24"/>
    <w:rsid w:val="00AD3B49"/>
    <w:rsid w:val="00B00594"/>
    <w:rsid w:val="00B05673"/>
    <w:rsid w:val="00B371FB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4ADB"/>
    <w:rsid w:val="00C01B1F"/>
    <w:rsid w:val="00C037C6"/>
    <w:rsid w:val="00C61366"/>
    <w:rsid w:val="00C97C04"/>
    <w:rsid w:val="00CA402E"/>
    <w:rsid w:val="00CE610B"/>
    <w:rsid w:val="00D03D26"/>
    <w:rsid w:val="00D041E8"/>
    <w:rsid w:val="00D07C62"/>
    <w:rsid w:val="00D3224E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46113"/>
    <w:rsid w:val="00E54B6C"/>
    <w:rsid w:val="00E60A38"/>
    <w:rsid w:val="00E718FF"/>
    <w:rsid w:val="00E86D4E"/>
    <w:rsid w:val="00EA4D96"/>
    <w:rsid w:val="00F020CA"/>
    <w:rsid w:val="00F21167"/>
    <w:rsid w:val="00F71B52"/>
    <w:rsid w:val="00FC2B14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810A9-77DD-4AFF-AF2D-F32705A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у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2BB8F-0332-46AA-8CFB-C5830531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MoBIL GROUP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Робітник6</cp:lastModifiedBy>
  <cp:revision>3</cp:revision>
  <cp:lastPrinted>2016-02-12T08:34:00Z</cp:lastPrinted>
  <dcterms:created xsi:type="dcterms:W3CDTF">2020-04-13T12:46:00Z</dcterms:created>
  <dcterms:modified xsi:type="dcterms:W3CDTF">2020-04-15T11:16:00Z</dcterms:modified>
</cp:coreProperties>
</file>