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ACE6" w14:textId="77777777" w:rsidR="007502BB" w:rsidRPr="00621EAC" w:rsidRDefault="007502BB" w:rsidP="007502BB">
      <w:pPr>
        <w:tabs>
          <w:tab w:val="left" w:pos="6237"/>
        </w:tabs>
        <w:ind w:left="6237"/>
        <w:rPr>
          <w:sz w:val="24"/>
          <w:szCs w:val="24"/>
          <w:lang w:val="uk-UA"/>
        </w:rPr>
      </w:pPr>
      <w:r w:rsidRPr="00621EAC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АТВЕРДЖЕНО</w:t>
      </w:r>
      <w:r w:rsidRPr="00621EAC">
        <w:rPr>
          <w:sz w:val="24"/>
          <w:szCs w:val="24"/>
          <w:lang w:val="uk-UA"/>
        </w:rPr>
        <w:t xml:space="preserve"> </w:t>
      </w:r>
    </w:p>
    <w:p w14:paraId="232CF33C" w14:textId="77777777" w:rsidR="007502BB" w:rsidRDefault="007502BB" w:rsidP="007502BB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 xml:space="preserve">Розпорядження міського </w:t>
      </w:r>
      <w:r>
        <w:rPr>
          <w:rFonts w:ascii="Times New Roman" w:hAnsi="Times New Roman"/>
          <w:sz w:val="24"/>
          <w:szCs w:val="24"/>
        </w:rPr>
        <w:t>г</w:t>
      </w:r>
      <w:r w:rsidRPr="00621EAC">
        <w:rPr>
          <w:rFonts w:ascii="Times New Roman" w:hAnsi="Times New Roman"/>
          <w:sz w:val="24"/>
          <w:szCs w:val="24"/>
        </w:rPr>
        <w:t>олови  від</w:t>
      </w:r>
      <w:r>
        <w:rPr>
          <w:rFonts w:ascii="Times New Roman" w:hAnsi="Times New Roman"/>
          <w:sz w:val="24"/>
          <w:szCs w:val="24"/>
        </w:rPr>
        <w:t xml:space="preserve"> 28.02.2020 р.  </w:t>
      </w:r>
      <w:r w:rsidRPr="00621E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34</w:t>
      </w:r>
    </w:p>
    <w:p w14:paraId="0E7C0C0F" w14:textId="77777777" w:rsidR="007502BB" w:rsidRDefault="007502BB" w:rsidP="007502BB">
      <w:pPr>
        <w:jc w:val="center"/>
        <w:rPr>
          <w:noProof/>
          <w:sz w:val="28"/>
          <w:szCs w:val="28"/>
          <w:lang w:val="uk-UA"/>
        </w:rPr>
      </w:pPr>
    </w:p>
    <w:p w14:paraId="47E744F6" w14:textId="77777777" w:rsidR="007502BB" w:rsidRDefault="007502BB" w:rsidP="007502BB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 wp14:anchorId="1A427611" wp14:editId="02B83256">
            <wp:extent cx="6120130" cy="879595"/>
            <wp:effectExtent l="0" t="0" r="0" b="0"/>
            <wp:docPr id="10" name="Рисунок 10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5CF9" w14:textId="77777777" w:rsidR="007502BB" w:rsidRPr="00234CFA" w:rsidRDefault="007502BB" w:rsidP="007502BB">
      <w:pPr>
        <w:ind w:left="6379" w:right="284"/>
        <w:rPr>
          <w:sz w:val="24"/>
          <w:szCs w:val="24"/>
          <w:lang w:val="uk-UA"/>
        </w:rPr>
      </w:pPr>
    </w:p>
    <w:p w14:paraId="48F47A7F" w14:textId="77777777" w:rsidR="007502BB" w:rsidRDefault="007502BB" w:rsidP="007502BB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497A11">
        <w:rPr>
          <w:rStyle w:val="rvts23"/>
          <w:b/>
          <w:bCs/>
          <w:lang w:val="uk-UA"/>
        </w:rPr>
        <w:t>ІНФОРМАЦІЙНА КАРТКА</w:t>
      </w:r>
      <w:r w:rsidRPr="00497A11">
        <w:rPr>
          <w:rStyle w:val="apple-converted-space"/>
          <w:b/>
          <w:bCs/>
        </w:rPr>
        <w:t> </w:t>
      </w:r>
      <w:r w:rsidRPr="00497A11">
        <w:rPr>
          <w:lang w:val="uk-UA"/>
        </w:rPr>
        <w:br/>
      </w:r>
      <w:r>
        <w:rPr>
          <w:rStyle w:val="rvts23"/>
          <w:b/>
          <w:bCs/>
          <w:lang w:val="uk-UA"/>
        </w:rPr>
        <w:t>адміністративної послуги</w:t>
      </w:r>
    </w:p>
    <w:p w14:paraId="660C4342" w14:textId="77777777" w:rsidR="007502BB" w:rsidRPr="00A85992" w:rsidRDefault="007502BB" w:rsidP="007502BB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16"/>
          <w:szCs w:val="16"/>
          <w:lang w:val="uk-UA"/>
        </w:rPr>
      </w:pPr>
    </w:p>
    <w:p w14:paraId="7F7D351B" w14:textId="77777777" w:rsidR="007502BB" w:rsidRPr="00696A2F" w:rsidRDefault="007502BB" w:rsidP="007502BB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696A2F">
        <w:rPr>
          <w:b/>
          <w:bCs/>
          <w:sz w:val="24"/>
          <w:szCs w:val="24"/>
          <w:u w:val="single"/>
          <w:lang w:val="uk-UA"/>
        </w:rPr>
        <w:t>„</w:t>
      </w:r>
      <w:bookmarkStart w:id="0" w:name="_GoBack"/>
      <w:r w:rsidRPr="00696A2F">
        <w:rPr>
          <w:rStyle w:val="rvts0"/>
          <w:b/>
          <w:sz w:val="24"/>
          <w:szCs w:val="24"/>
          <w:u w:val="single"/>
          <w:lang w:val="uk-UA"/>
        </w:rPr>
        <w:t xml:space="preserve">ПРИЗНАЧЕННЯ ОДНОРАЗОВОЇ МАТЕРІАЛЬНОЇ ДОПОМОГИ НЕПРАЦЮЮЧИМ МАЛОЗАБЕЗПЕЧЕНИМ ОСОБАМ, </w:t>
      </w:r>
      <w:r w:rsidRPr="00696A2F">
        <w:rPr>
          <w:b/>
          <w:sz w:val="24"/>
          <w:szCs w:val="24"/>
          <w:u w:val="single"/>
          <w:lang w:val="uk-UA"/>
        </w:rPr>
        <w:t>ОСОБАМ  З ІНВАЛІДНІСТЮ ТА ДІТЯМ З</w:t>
      </w:r>
      <w:r w:rsidRPr="00FF3E71">
        <w:rPr>
          <w:b/>
          <w:sz w:val="24"/>
          <w:szCs w:val="24"/>
          <w:u w:val="single"/>
        </w:rPr>
        <w:t> </w:t>
      </w:r>
      <w:r w:rsidRPr="00696A2F">
        <w:rPr>
          <w:b/>
          <w:sz w:val="24"/>
          <w:szCs w:val="24"/>
          <w:u w:val="single"/>
          <w:lang w:val="uk-UA"/>
        </w:rPr>
        <w:t>ІНВАЛІДНІСТЮ</w:t>
      </w:r>
      <w:bookmarkEnd w:id="0"/>
      <w:r w:rsidRPr="00696A2F">
        <w:rPr>
          <w:b/>
          <w:bCs/>
          <w:sz w:val="24"/>
          <w:szCs w:val="24"/>
          <w:u w:val="single"/>
          <w:lang w:val="uk-UA"/>
        </w:rPr>
        <w:t>”</w:t>
      </w:r>
    </w:p>
    <w:p w14:paraId="016B4FDD" w14:textId="77777777" w:rsidR="007502BB" w:rsidRPr="00696A2F" w:rsidRDefault="007502BB" w:rsidP="007502BB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783"/>
        <w:gridCol w:w="6147"/>
      </w:tblGrid>
      <w:tr w:rsidR="007502BB" w:rsidRPr="001155C5" w14:paraId="0DA2D2F3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378ED" w14:textId="77777777" w:rsidR="007502BB" w:rsidRPr="001155C5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E86502">
              <w:rPr>
                <w:b/>
              </w:rPr>
              <w:t xml:space="preserve">Інформація про суб’єкт надання адміністративної послуги </w:t>
            </w:r>
          </w:p>
        </w:tc>
      </w:tr>
      <w:tr w:rsidR="007502BB" w:rsidRPr="00882706" w14:paraId="41021B39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8371C2" w14:textId="77777777" w:rsidR="007502BB" w:rsidRPr="004C2BC8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C2BC8">
              <w:t>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AFE785" w14:textId="77777777" w:rsidR="007502BB" w:rsidRPr="004C2BC8" w:rsidRDefault="007502BB" w:rsidP="001D24D2">
            <w:pPr>
              <w:pStyle w:val="rvps12"/>
              <w:spacing w:before="0" w:beforeAutospacing="0" w:after="0" w:afterAutospacing="0"/>
              <w:ind w:left="113" w:right="113"/>
            </w:pPr>
            <w:r w:rsidRPr="004C2BC8">
              <w:t>Суб’єкт</w:t>
            </w:r>
            <w:r>
              <w:t xml:space="preserve"> надання адміністративної послуги</w:t>
            </w:r>
            <w:r w:rsidRPr="004C2BC8"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1B8C6" w14:textId="77777777" w:rsidR="007502BB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4C2BC8">
              <w:t>Управління соціального захисту населення Первомайської міської ради</w:t>
            </w:r>
            <w:r>
              <w:t>, віділ у справах осіб з інвалідністю, ветеранів та організації соціальних послуг.</w:t>
            </w:r>
          </w:p>
          <w:p w14:paraId="2C2A6D81" w14:textId="77777777" w:rsidR="007502BB" w:rsidRDefault="007502BB" w:rsidP="001D24D2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 xml:space="preserve">64102, Харківська обл., м. Первомайський, 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14:paraId="72B7C527" w14:textId="77777777" w:rsidR="007502BB" w:rsidRDefault="007502BB" w:rsidP="001D24D2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>4 мікрорайон, буд. 21,</w:t>
            </w:r>
          </w:p>
          <w:p w14:paraId="0F135A76" w14:textId="77777777" w:rsidR="007502BB" w:rsidRPr="007E5592" w:rsidRDefault="007502BB" w:rsidP="001D24D2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>телефон: (05748)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E5592">
              <w:rPr>
                <w:sz w:val="24"/>
                <w:szCs w:val="24"/>
                <w:lang w:val="uk-UA"/>
              </w:rPr>
              <w:t xml:space="preserve">3-50-15 </w:t>
            </w:r>
          </w:p>
          <w:p w14:paraId="74822CEB" w14:textId="77777777" w:rsidR="007502BB" w:rsidRPr="004C2BC8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7E5592">
              <w:rPr>
                <w:lang w:val="en-US"/>
              </w:rPr>
              <w:t>E</w:t>
            </w:r>
            <w:r w:rsidRPr="007E5592">
              <w:t>-</w:t>
            </w:r>
            <w:r w:rsidRPr="007E5592">
              <w:rPr>
                <w:lang w:val="en-US"/>
              </w:rPr>
              <w:t>mail</w:t>
            </w:r>
            <w:r w:rsidRPr="007E5592">
              <w:t xml:space="preserve">: </w:t>
            </w:r>
            <w:r w:rsidRPr="007E5592">
              <w:rPr>
                <w:lang w:val="en-US"/>
              </w:rPr>
              <w:t>puszn</w:t>
            </w:r>
            <w:r w:rsidRPr="007E5592">
              <w:t>@</w:t>
            </w:r>
            <w:r w:rsidRPr="007E5592">
              <w:rPr>
                <w:lang w:val="en-US"/>
              </w:rPr>
              <w:t>ukr</w:t>
            </w:r>
            <w:r w:rsidRPr="007E5592">
              <w:t>.</w:t>
            </w:r>
            <w:r w:rsidRPr="007E5592">
              <w:rPr>
                <w:lang w:val="en-US"/>
              </w:rPr>
              <w:t>net</w:t>
            </w:r>
          </w:p>
        </w:tc>
      </w:tr>
      <w:tr w:rsidR="007502BB" w:rsidRPr="001155C5" w14:paraId="5AF0E391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B2A42" w14:textId="77777777" w:rsidR="007502BB" w:rsidRPr="00E86502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7502BB" w:rsidRPr="001155C5" w14:paraId="2E9E663E" w14:textId="77777777" w:rsidTr="001D24D2">
        <w:tc>
          <w:tcPr>
            <w:tcW w:w="1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</w:tcPr>
          <w:p w14:paraId="6657175A" w14:textId="77777777" w:rsidR="007502BB" w:rsidRPr="00F94EC9" w:rsidRDefault="007502BB" w:rsidP="001D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7C431" w14:textId="77777777" w:rsidR="007502BB" w:rsidRPr="004C2BC8" w:rsidRDefault="007502BB" w:rsidP="001D24D2">
            <w:pPr>
              <w:ind w:right="118"/>
              <w:jc w:val="both"/>
              <w:rPr>
                <w:sz w:val="24"/>
                <w:szCs w:val="24"/>
              </w:rPr>
            </w:pPr>
            <w:r w:rsidRPr="004C2BC8">
              <w:rPr>
                <w:sz w:val="24"/>
                <w:szCs w:val="24"/>
              </w:rPr>
              <w:t xml:space="preserve"> Центр надання</w:t>
            </w:r>
            <w:r>
              <w:rPr>
                <w:sz w:val="24"/>
                <w:szCs w:val="24"/>
              </w:rPr>
              <w:t xml:space="preserve"> адміністративних послуг в                              м. Первомайський виконавчого комітету Первомайської міської </w:t>
            </w:r>
            <w:proofErr w:type="gramStart"/>
            <w:r>
              <w:rPr>
                <w:sz w:val="24"/>
                <w:szCs w:val="24"/>
              </w:rPr>
              <w:t>ради  Харківської</w:t>
            </w:r>
            <w:proofErr w:type="gramEnd"/>
            <w:r>
              <w:rPr>
                <w:sz w:val="24"/>
                <w:szCs w:val="24"/>
              </w:rPr>
              <w:t xml:space="preserve"> області</w:t>
            </w:r>
          </w:p>
        </w:tc>
      </w:tr>
      <w:tr w:rsidR="007502BB" w:rsidRPr="001155C5" w14:paraId="554E9515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51538" w14:textId="77777777" w:rsidR="007502BB" w:rsidRPr="004C2BC8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BBDC3" w14:textId="77777777" w:rsidR="007502BB" w:rsidRPr="00F94EC9" w:rsidRDefault="007502BB" w:rsidP="001D24D2">
            <w:pPr>
              <w:jc w:val="both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BD96E" w14:textId="77777777" w:rsidR="007502BB" w:rsidRDefault="007502BB" w:rsidP="001D24D2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64102, Харківська область, м.Первомайський, проспект 40 років Перемоги, 1</w:t>
            </w:r>
          </w:p>
          <w:p w14:paraId="0611008B" w14:textId="77777777" w:rsidR="007502BB" w:rsidRPr="004C2BC8" w:rsidRDefault="007502BB" w:rsidP="001D24D2">
            <w:pPr>
              <w:ind w:right="118"/>
              <w:jc w:val="both"/>
              <w:rPr>
                <w:sz w:val="24"/>
                <w:szCs w:val="24"/>
              </w:rPr>
            </w:pPr>
          </w:p>
        </w:tc>
      </w:tr>
      <w:tr w:rsidR="007502BB" w:rsidRPr="001155C5" w14:paraId="45DAB194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A367F" w14:textId="77777777" w:rsidR="007502BB" w:rsidRPr="00617689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9873E" w14:textId="77777777" w:rsidR="007502BB" w:rsidRPr="00F94EC9" w:rsidRDefault="007502BB" w:rsidP="001D24D2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63EF2" w14:textId="77777777" w:rsidR="007502BB" w:rsidRDefault="007502BB" w:rsidP="001D24D2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Понеділок, вівторок, середа, п’ятниця: 08.00-17.00 год.</w:t>
            </w:r>
          </w:p>
          <w:p w14:paraId="39B9B9A2" w14:textId="77777777" w:rsidR="007502BB" w:rsidRDefault="007502BB" w:rsidP="001D24D2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Четвер: 08.00-20.00 год.</w:t>
            </w:r>
          </w:p>
          <w:p w14:paraId="25134F06" w14:textId="77777777" w:rsidR="007502BB" w:rsidRDefault="007502BB" w:rsidP="001D24D2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 08.00</w:t>
            </w:r>
            <w:r w:rsidRPr="00696A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15.00 год.</w:t>
            </w:r>
          </w:p>
          <w:p w14:paraId="70CB647B" w14:textId="77777777" w:rsidR="007502BB" w:rsidRPr="004C2BC8" w:rsidRDefault="007502BB" w:rsidP="001D24D2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перерви на обід, вихідний –неділя.  </w:t>
            </w:r>
          </w:p>
        </w:tc>
      </w:tr>
      <w:tr w:rsidR="007502BB" w:rsidRPr="001A2327" w14:paraId="5D7B4401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B4E02" w14:textId="77777777" w:rsidR="007502BB" w:rsidRPr="004C2BC8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C9B5D" w14:textId="77777777" w:rsidR="007502BB" w:rsidRDefault="007502BB" w:rsidP="001D24D2">
            <w:pPr>
              <w:jc w:val="both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Телефон/факс</w:t>
            </w:r>
            <w:r>
              <w:rPr>
                <w:sz w:val="24"/>
                <w:szCs w:val="24"/>
              </w:rPr>
              <w:t xml:space="preserve"> (довідки)</w:t>
            </w:r>
            <w:r w:rsidRPr="00F94EC9">
              <w:rPr>
                <w:sz w:val="24"/>
                <w:szCs w:val="24"/>
              </w:rPr>
              <w:t>,</w:t>
            </w:r>
          </w:p>
          <w:p w14:paraId="66F10358" w14:textId="77777777" w:rsidR="007502BB" w:rsidRPr="00F94EC9" w:rsidRDefault="007502BB" w:rsidP="001D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  <w:r w:rsidRPr="00F94EC9">
              <w:rPr>
                <w:sz w:val="24"/>
                <w:szCs w:val="24"/>
              </w:rPr>
              <w:t xml:space="preserve"> електронн</w:t>
            </w:r>
            <w:r>
              <w:rPr>
                <w:sz w:val="24"/>
                <w:szCs w:val="24"/>
              </w:rPr>
              <w:t xml:space="preserve">ої  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пошти та</w:t>
            </w:r>
            <w:r w:rsidRPr="00F94EC9">
              <w:rPr>
                <w:sz w:val="24"/>
                <w:szCs w:val="24"/>
              </w:rPr>
              <w:t xml:space="preserve"> веб-с</w:t>
            </w:r>
            <w:r>
              <w:rPr>
                <w:sz w:val="24"/>
                <w:szCs w:val="24"/>
              </w:rPr>
              <w:t>торінки центру надання адміністративних послуг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A2886" w14:textId="77777777" w:rsidR="007502BB" w:rsidRPr="00696A2F" w:rsidRDefault="007502BB" w:rsidP="001D24D2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696A2F">
              <w:rPr>
                <w:sz w:val="24"/>
                <w:szCs w:val="24"/>
                <w:lang w:val="en-US"/>
              </w:rPr>
              <w:t>./</w:t>
            </w:r>
            <w:r>
              <w:rPr>
                <w:sz w:val="24"/>
                <w:szCs w:val="24"/>
              </w:rPr>
              <w:t>факс</w:t>
            </w:r>
            <w:r w:rsidRPr="00696A2F">
              <w:rPr>
                <w:sz w:val="24"/>
                <w:szCs w:val="24"/>
                <w:lang w:val="en-US"/>
              </w:rPr>
              <w:t xml:space="preserve"> (05748) 34103</w:t>
            </w:r>
          </w:p>
          <w:p w14:paraId="5191898D" w14:textId="77777777" w:rsidR="007502BB" w:rsidRPr="00696A2F" w:rsidRDefault="007502BB" w:rsidP="001D24D2">
            <w:pPr>
              <w:rPr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96A2F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tsnap.pervom@ukr.net</w:t>
              </w:r>
            </w:hyperlink>
          </w:p>
          <w:p w14:paraId="5756BD23" w14:textId="77777777" w:rsidR="007502BB" w:rsidRPr="00696A2F" w:rsidRDefault="007502BB" w:rsidP="001D24D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skype: </w:t>
            </w:r>
            <w:proofErr w:type="gramStart"/>
            <w:r w:rsidRPr="00696A2F">
              <w:rPr>
                <w:rFonts w:eastAsia="Calibri"/>
                <w:sz w:val="24"/>
                <w:szCs w:val="24"/>
                <w:lang w:val="en-US"/>
              </w:rPr>
              <w:t>tsnap.pervomayskiy</w:t>
            </w:r>
            <w:proofErr w:type="gramEnd"/>
          </w:p>
          <w:p w14:paraId="35A2DC87" w14:textId="77777777" w:rsidR="007502BB" w:rsidRPr="00696A2F" w:rsidRDefault="007502BB" w:rsidP="001D24D2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7" w:history="1">
              <w:r w:rsidRPr="00696A2F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http://www.pervom-rada.gov.ua/</w:t>
              </w:r>
            </w:hyperlink>
          </w:p>
          <w:p w14:paraId="43F307B3" w14:textId="77777777" w:rsidR="007502BB" w:rsidRPr="00696A2F" w:rsidRDefault="007502BB" w:rsidP="001D24D2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502BB" w:rsidRPr="001155C5" w14:paraId="01035278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CBC5E" w14:textId="77777777" w:rsidR="007502BB" w:rsidRPr="001155C5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17689">
              <w:rPr>
                <w:rStyle w:val="rvts9"/>
                <w:b/>
                <w:bCs/>
              </w:rPr>
              <w:t>Нормативні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акти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, </w:t>
            </w:r>
            <w:r w:rsidRPr="00617689">
              <w:rPr>
                <w:rStyle w:val="rvts9"/>
                <w:b/>
                <w:bCs/>
              </w:rPr>
              <w:t>якими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регламентується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надання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7502BB" w:rsidRPr="001A2327" w14:paraId="3D7501FA" w14:textId="77777777" w:rsidTr="001D24D2">
        <w:trPr>
          <w:trHeight w:val="507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F83C8" w14:textId="77777777" w:rsidR="007502BB" w:rsidRPr="00617689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F86B7" w14:textId="77777777" w:rsidR="007502BB" w:rsidRPr="001155C5" w:rsidRDefault="007502BB" w:rsidP="001D24D2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Закони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017FD" w14:textId="77777777" w:rsidR="007502BB" w:rsidRPr="00F71740" w:rsidRDefault="007502BB" w:rsidP="001D24D2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1155C5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1155C5">
              <w:rPr>
                <w:lang w:val="uk-UA"/>
              </w:rPr>
              <w:t xml:space="preserve"> України </w:t>
            </w:r>
            <w:r w:rsidRPr="00497A11">
              <w:t>„</w:t>
            </w:r>
            <w:r w:rsidRPr="001155C5">
              <w:rPr>
                <w:lang w:val="ru-RU"/>
              </w:rPr>
              <w:t>Про</w:t>
            </w:r>
            <w:r w:rsidRPr="00497A11">
              <w:t xml:space="preserve"> </w:t>
            </w:r>
            <w:r w:rsidRPr="00617689">
              <w:rPr>
                <w:lang w:val="uk-UA"/>
              </w:rPr>
              <w:t>основи</w:t>
            </w:r>
            <w:r w:rsidRPr="00497A11">
              <w:t xml:space="preserve"> </w:t>
            </w:r>
            <w:r w:rsidRPr="00617689">
              <w:rPr>
                <w:lang w:val="uk-UA"/>
              </w:rPr>
              <w:t>соціальної</w:t>
            </w:r>
            <w:r w:rsidRPr="00497A11">
              <w:t xml:space="preserve"> </w:t>
            </w:r>
            <w:r w:rsidRPr="00617689">
              <w:rPr>
                <w:lang w:val="uk-UA"/>
              </w:rPr>
              <w:t>захищеності</w:t>
            </w:r>
            <w:r w:rsidRPr="00497A11">
              <w:t xml:space="preserve"> </w:t>
            </w:r>
            <w:r w:rsidRPr="00617689">
              <w:rPr>
                <w:lang w:val="uk-UA"/>
              </w:rPr>
              <w:t>осіб</w:t>
            </w:r>
            <w:r w:rsidRPr="00497A11">
              <w:t xml:space="preserve"> </w:t>
            </w:r>
            <w:r w:rsidRPr="001155C5">
              <w:rPr>
                <w:lang w:val="ru-RU"/>
              </w:rPr>
              <w:t>з</w:t>
            </w:r>
            <w:r w:rsidRPr="00497A11">
              <w:t xml:space="preserve"> </w:t>
            </w:r>
            <w:r w:rsidRPr="00617689">
              <w:rPr>
                <w:lang w:val="uk-UA"/>
              </w:rPr>
              <w:t>інвалідністю</w:t>
            </w:r>
            <w:r w:rsidRPr="00497A11">
              <w:t xml:space="preserve"> </w:t>
            </w:r>
            <w:r w:rsidRPr="001155C5">
              <w:rPr>
                <w:lang w:val="ru-RU"/>
              </w:rPr>
              <w:t>в</w:t>
            </w:r>
            <w:r w:rsidRPr="00497A11">
              <w:t xml:space="preserve"> </w:t>
            </w:r>
            <w:r w:rsidRPr="00617689">
              <w:rPr>
                <w:lang w:val="uk-UA"/>
              </w:rPr>
              <w:t>Україні</w:t>
            </w:r>
            <w:r w:rsidRPr="00497A11">
              <w:rPr>
                <w:shd w:val="clear" w:color="auto" w:fill="FFFFFF"/>
              </w:rPr>
              <w:t>”</w:t>
            </w:r>
            <w:r>
              <w:t xml:space="preserve"> </w:t>
            </w:r>
            <w:r w:rsidRPr="00617689">
              <w:rPr>
                <w:shd w:val="clear" w:color="auto" w:fill="FFFFFF"/>
                <w:lang w:val="uk-UA"/>
              </w:rPr>
              <w:t>від</w:t>
            </w:r>
            <w:r>
              <w:rPr>
                <w:shd w:val="clear" w:color="auto" w:fill="FFFFFF"/>
              </w:rPr>
              <w:t xml:space="preserve"> 21.03.1991 № 875-XII</w:t>
            </w:r>
            <w:r>
              <w:rPr>
                <w:shd w:val="clear" w:color="auto" w:fill="FFFFFF"/>
                <w:lang w:val="uk-UA"/>
              </w:rPr>
              <w:t xml:space="preserve">,  </w:t>
            </w:r>
            <w:r>
              <w:rPr>
                <w:shd w:val="clear" w:color="auto" w:fill="FFFFFF"/>
              </w:rPr>
              <w:t>“</w:t>
            </w:r>
            <w:r>
              <w:rPr>
                <w:shd w:val="clear" w:color="auto" w:fill="FFFFFF"/>
                <w:lang w:val="uk-UA"/>
              </w:rPr>
              <w:t>Про основні засади соціального захисту ветеранів праці та інших громадян похилого віку в Україні</w:t>
            </w:r>
            <w:r>
              <w:rPr>
                <w:shd w:val="clear" w:color="auto" w:fill="FFFFFF"/>
              </w:rPr>
              <w:t>”</w:t>
            </w:r>
            <w:r>
              <w:rPr>
                <w:shd w:val="clear" w:color="auto" w:fill="FFFFFF"/>
                <w:lang w:val="uk-UA"/>
              </w:rPr>
              <w:t xml:space="preserve"> від 16.12.1993 № 3721- </w:t>
            </w:r>
            <w:r>
              <w:rPr>
                <w:shd w:val="clear" w:color="auto" w:fill="FFFFFF"/>
              </w:rPr>
              <w:t>XII</w:t>
            </w:r>
          </w:p>
        </w:tc>
      </w:tr>
      <w:tr w:rsidR="007502BB" w:rsidRPr="001A2327" w14:paraId="330E9BC1" w14:textId="77777777" w:rsidTr="001D24D2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9AF15" w14:textId="77777777" w:rsidR="007502BB" w:rsidRPr="00617689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E9B9C" w14:textId="77777777" w:rsidR="007502BB" w:rsidRPr="001155C5" w:rsidRDefault="007502BB" w:rsidP="001D24D2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Акти</w:t>
            </w:r>
            <w:r w:rsidRPr="001155C5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1155C5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4877C" w14:textId="77777777" w:rsidR="007502BB" w:rsidRPr="00E86502" w:rsidRDefault="007502BB" w:rsidP="001D24D2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1155C5">
              <w:rPr>
                <w:lang w:val="ru-RU"/>
              </w:rPr>
              <w:t>Постанова</w:t>
            </w:r>
            <w:r w:rsidRPr="00497A11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497A11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497A11">
              <w:t xml:space="preserve"> </w:t>
            </w:r>
            <w:r w:rsidRPr="00617689">
              <w:rPr>
                <w:lang w:val="uk-UA"/>
              </w:rPr>
              <w:t>України</w:t>
            </w:r>
            <w:r w:rsidRPr="00497A11">
              <w:t xml:space="preserve"> </w:t>
            </w:r>
            <w:r w:rsidRPr="00617689">
              <w:rPr>
                <w:lang w:val="uk-UA"/>
              </w:rPr>
              <w:t>від</w:t>
            </w:r>
            <w:r w:rsidRPr="00497A11">
              <w:t xml:space="preserve"> 12.04.2017 №</w:t>
            </w:r>
            <w:r w:rsidRPr="001155C5">
              <w:rPr>
                <w:lang w:val="uk-UA"/>
              </w:rPr>
              <w:t> </w:t>
            </w:r>
            <w:r w:rsidRPr="00497A11">
              <w:t>256 „</w:t>
            </w:r>
            <w:r w:rsidRPr="00617689">
              <w:rPr>
                <w:lang w:val="uk-UA"/>
              </w:rPr>
              <w:t>Деякі</w:t>
            </w:r>
            <w:r w:rsidRPr="00497A11">
              <w:t xml:space="preserve"> </w:t>
            </w:r>
            <w:r w:rsidRPr="00617689">
              <w:rPr>
                <w:lang w:val="uk-UA"/>
              </w:rPr>
              <w:t>питання</w:t>
            </w:r>
            <w:r w:rsidRPr="00497A11">
              <w:t xml:space="preserve"> </w:t>
            </w:r>
            <w:r w:rsidRPr="00617689">
              <w:rPr>
                <w:lang w:val="uk-UA"/>
              </w:rPr>
              <w:t>використання</w:t>
            </w:r>
            <w:r w:rsidRPr="00497A11">
              <w:t xml:space="preserve"> </w:t>
            </w:r>
            <w:r w:rsidRPr="00617689">
              <w:rPr>
                <w:lang w:val="uk-UA"/>
              </w:rPr>
              <w:t>коштів</w:t>
            </w:r>
            <w:r w:rsidRPr="00497A11">
              <w:t xml:space="preserve"> </w:t>
            </w:r>
            <w:r w:rsidRPr="00497A11">
              <w:rPr>
                <w:lang w:val="ru-RU"/>
              </w:rPr>
              <w:t>державного</w:t>
            </w:r>
            <w:r w:rsidRPr="00497A11">
              <w:t xml:space="preserve"> </w:t>
            </w:r>
            <w:r w:rsidRPr="00497A11">
              <w:rPr>
                <w:lang w:val="ru-RU"/>
              </w:rPr>
              <w:t>бюджету</w:t>
            </w:r>
            <w:r w:rsidRPr="00497A11">
              <w:t xml:space="preserve"> </w:t>
            </w:r>
            <w:r w:rsidRPr="00497A11">
              <w:rPr>
                <w:lang w:val="ru-RU"/>
              </w:rPr>
              <w:t>для</w:t>
            </w:r>
            <w:r w:rsidRPr="00497A11">
              <w:t xml:space="preserve"> </w:t>
            </w:r>
            <w:r w:rsidRPr="00617689">
              <w:rPr>
                <w:lang w:val="uk-UA"/>
              </w:rPr>
              <w:t>виконання</w:t>
            </w:r>
            <w:r w:rsidRPr="00497A11">
              <w:t xml:space="preserve"> </w:t>
            </w:r>
            <w:r w:rsidRPr="00617689">
              <w:rPr>
                <w:lang w:val="uk-UA"/>
              </w:rPr>
              <w:t>заходів</w:t>
            </w:r>
            <w:r w:rsidRPr="00497A11">
              <w:t xml:space="preserve"> </w:t>
            </w:r>
            <w:r w:rsidRPr="00617689">
              <w:rPr>
                <w:lang w:val="uk-UA"/>
              </w:rPr>
              <w:t>із</w:t>
            </w:r>
            <w:r w:rsidRPr="00497A11">
              <w:t xml:space="preserve"> </w:t>
            </w:r>
            <w:r w:rsidRPr="00617689">
              <w:rPr>
                <w:lang w:val="uk-UA"/>
              </w:rPr>
              <w:t>соціального</w:t>
            </w:r>
            <w:r w:rsidRPr="00497A11">
              <w:t xml:space="preserve"> </w:t>
            </w:r>
            <w:r w:rsidRPr="00617689">
              <w:rPr>
                <w:lang w:val="uk-UA"/>
              </w:rPr>
              <w:t>захисту</w:t>
            </w:r>
            <w:r w:rsidRPr="00497A11">
              <w:t xml:space="preserve"> </w:t>
            </w:r>
            <w:r w:rsidRPr="00617689">
              <w:rPr>
                <w:lang w:val="uk-UA"/>
              </w:rPr>
              <w:lastRenderedPageBreak/>
              <w:t>дітей</w:t>
            </w:r>
            <w:r w:rsidRPr="00497A11">
              <w:t xml:space="preserve">, </w:t>
            </w:r>
            <w:r w:rsidRPr="00617689">
              <w:rPr>
                <w:lang w:val="uk-UA"/>
              </w:rPr>
              <w:t>сімей</w:t>
            </w:r>
            <w:r w:rsidRPr="00497A11">
              <w:t xml:space="preserve">, </w:t>
            </w:r>
            <w:r w:rsidRPr="00617689">
              <w:rPr>
                <w:lang w:val="uk-UA"/>
              </w:rPr>
              <w:t>жінок</w:t>
            </w:r>
            <w:r w:rsidRPr="00497A11">
              <w:t xml:space="preserve"> </w:t>
            </w:r>
            <w:r w:rsidRPr="00497A11">
              <w:rPr>
                <w:lang w:val="ru-RU"/>
              </w:rPr>
              <w:t>та</w:t>
            </w:r>
            <w:r w:rsidRPr="00497A11">
              <w:t xml:space="preserve"> </w:t>
            </w:r>
            <w:r w:rsidRPr="00617689">
              <w:rPr>
                <w:lang w:val="uk-UA"/>
              </w:rPr>
              <w:t>інших</w:t>
            </w:r>
            <w:r w:rsidRPr="00497A11">
              <w:t xml:space="preserve"> </w:t>
            </w:r>
            <w:r w:rsidRPr="00617689">
              <w:rPr>
                <w:lang w:val="uk-UA"/>
              </w:rPr>
              <w:t>найбільш</w:t>
            </w:r>
            <w:r w:rsidRPr="00497A11">
              <w:t xml:space="preserve"> </w:t>
            </w:r>
            <w:r w:rsidRPr="00617689">
              <w:rPr>
                <w:lang w:val="uk-UA"/>
              </w:rPr>
              <w:t>вразливих</w:t>
            </w:r>
            <w:r w:rsidRPr="00497A11">
              <w:t xml:space="preserve"> </w:t>
            </w:r>
            <w:r w:rsidRPr="00617689">
              <w:rPr>
                <w:lang w:val="uk-UA"/>
              </w:rPr>
              <w:t>категорій</w:t>
            </w:r>
            <w:r w:rsidRPr="00497A11">
              <w:t xml:space="preserve"> </w:t>
            </w:r>
            <w:r w:rsidRPr="00617689">
              <w:rPr>
                <w:lang w:val="uk-UA"/>
              </w:rPr>
              <w:t>населення</w:t>
            </w:r>
            <w:r w:rsidRPr="00497A11">
              <w:t>”</w:t>
            </w:r>
          </w:p>
        </w:tc>
      </w:tr>
      <w:tr w:rsidR="007502BB" w:rsidRPr="001155C5" w14:paraId="4F58B903" w14:textId="77777777" w:rsidTr="001D24D2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A10C1" w14:textId="77777777" w:rsidR="007502BB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1AD8E" w14:textId="77777777" w:rsidR="007502BB" w:rsidRPr="00234CFA" w:rsidRDefault="007502BB" w:rsidP="001D24D2">
            <w:pPr>
              <w:contextualSpacing/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BFA92" w14:textId="77777777" w:rsidR="007502BB" w:rsidRPr="001155C5" w:rsidRDefault="007502BB" w:rsidP="001D24D2">
            <w:pPr>
              <w:pStyle w:val="rvps14"/>
              <w:spacing w:before="0" w:beforeAutospacing="0" w:after="0" w:afterAutospacing="0"/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02BB" w:rsidRPr="001155C5" w14:paraId="6CFD5DBA" w14:textId="77777777" w:rsidTr="001D24D2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E793D" w14:textId="77777777" w:rsidR="007502BB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DE823" w14:textId="77777777" w:rsidR="007502BB" w:rsidRPr="00234CFA" w:rsidRDefault="007502BB" w:rsidP="001D24D2">
            <w:pPr>
              <w:contextualSpacing/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F4B6C" w14:textId="77777777" w:rsidR="007502BB" w:rsidRPr="001155C5" w:rsidRDefault="007502BB" w:rsidP="001D24D2">
            <w:pPr>
              <w:pStyle w:val="rvps14"/>
              <w:spacing w:before="0" w:beforeAutospacing="0" w:after="0" w:afterAutospacing="0"/>
              <w:ind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02BB" w:rsidRPr="001155C5" w14:paraId="0992B546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18D33" w14:textId="77777777" w:rsidR="007502BB" w:rsidRPr="001155C5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17689">
              <w:rPr>
                <w:rStyle w:val="rvts9"/>
                <w:b/>
                <w:bCs/>
              </w:rPr>
              <w:t>Умови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отримання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7502BB" w:rsidRPr="001155C5" w14:paraId="2A0B461C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0E671" w14:textId="77777777" w:rsidR="007502BB" w:rsidRPr="001155C5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9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556BD" w14:textId="77777777" w:rsidR="007502BB" w:rsidRPr="00F94EC9" w:rsidRDefault="007502BB" w:rsidP="001D24D2">
            <w:pPr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Підстава для о</w:t>
            </w:r>
            <w:r>
              <w:rPr>
                <w:sz w:val="24"/>
                <w:szCs w:val="24"/>
              </w:rPr>
              <w:t>держання адміністративної послуги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D7AC2" w14:textId="77777777" w:rsidR="007502BB" w:rsidRPr="006A5C93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 w:rsidRPr="006A5C93">
              <w:t>Допомога надається у разі тривалої хвороби, смерті близьких родичів (одного з подружжя, батьків, дітей), стихійного лиха та інших особливих обставин особам з інвалідністю, дітям з інвалідністю та непрацюючим малозабезпеченим особам, які отримують пенсію та</w:t>
            </w:r>
            <w:r>
              <w:t xml:space="preserve"> </w:t>
            </w:r>
            <w:r w:rsidRPr="006A5C93">
              <w:t>/</w:t>
            </w:r>
            <w:r>
              <w:t xml:space="preserve"> </w:t>
            </w:r>
            <w:r w:rsidRPr="006A5C93">
              <w:t>або державну соціальну допомогу</w:t>
            </w:r>
            <w:r w:rsidRPr="006A5C93">
              <w:rPr>
                <w:i/>
              </w:rPr>
              <w:t xml:space="preserve"> </w:t>
            </w:r>
            <w:r w:rsidRPr="006A5C93">
              <w:t>відповідно до Законів України „Про державну соціальну допомогу особам з інвалідністю з дитинства та дітям з інвалідністю” і „Про державну соціальну допомогу особам, які не мають права на пенсію, та особам з інвалідністю”, якщо розмір таких виплат у місяці, що передує місяцю звернення, не перевищує двох прожиткових мінімумів для осіб, які втратили працездатність</w:t>
            </w:r>
          </w:p>
        </w:tc>
      </w:tr>
      <w:tr w:rsidR="007502BB" w:rsidRPr="001155C5" w14:paraId="15B8421A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D6DA7" w14:textId="77777777" w:rsidR="007502BB" w:rsidRPr="001D75D0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10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44C1B" w14:textId="77777777" w:rsidR="007502BB" w:rsidRPr="00F94EC9" w:rsidRDefault="007502BB" w:rsidP="001D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1D2AE7">
              <w:rPr>
                <w:sz w:val="24"/>
                <w:szCs w:val="24"/>
              </w:rPr>
              <w:t>ерелік</w:t>
            </w:r>
            <w:r>
              <w:rPr>
                <w:sz w:val="24"/>
                <w:szCs w:val="24"/>
              </w:rPr>
              <w:t xml:space="preserve"> </w:t>
            </w:r>
            <w:r w:rsidRPr="001D2AE7">
              <w:rPr>
                <w:sz w:val="24"/>
                <w:szCs w:val="24"/>
              </w:rPr>
              <w:t xml:space="preserve"> документів</w:t>
            </w:r>
            <w:proofErr w:type="gramEnd"/>
            <w:r>
              <w:rPr>
                <w:sz w:val="24"/>
                <w:szCs w:val="24"/>
              </w:rPr>
              <w:t>, необхідних для отримання адміністративної послуги, а також вимоги до них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85044" w14:textId="77777777" w:rsidR="007502BB" w:rsidRPr="006A5C93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>1) З</w:t>
            </w:r>
            <w:r w:rsidRPr="006A5C93">
              <w:t xml:space="preserve">аява до </w:t>
            </w:r>
            <w:r>
              <w:t>управління</w:t>
            </w:r>
            <w:r w:rsidRPr="006A5C93">
              <w:t xml:space="preserve"> соціального захисту населення</w:t>
            </w:r>
            <w:r>
              <w:t xml:space="preserve"> Первомайської міської ради за встановленою формою</w:t>
            </w:r>
            <w:r w:rsidRPr="006A5C93">
              <w:t>;</w:t>
            </w:r>
          </w:p>
          <w:p w14:paraId="358C4434" w14:textId="77777777" w:rsidR="007502BB" w:rsidRPr="006A5C93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2) копія </w:t>
            </w:r>
            <w:r w:rsidRPr="006A5C93">
              <w:t>паспорт</w:t>
            </w:r>
            <w:r>
              <w:t>а заявника</w:t>
            </w:r>
            <w:r w:rsidRPr="006A5C93">
              <w:t xml:space="preserve"> або свідоцтв</w:t>
            </w:r>
            <w:r>
              <w:t>а</w:t>
            </w:r>
            <w:r w:rsidRPr="006A5C93">
              <w:t xml:space="preserve"> про народження дитини з інвалідністю (у разі </w:t>
            </w:r>
            <w:r>
              <w:t xml:space="preserve">звернення законного представника </w:t>
            </w:r>
            <w:r w:rsidRPr="006A5C93">
              <w:t xml:space="preserve">— </w:t>
            </w:r>
            <w:r>
              <w:t xml:space="preserve">додатково </w:t>
            </w:r>
            <w:r w:rsidRPr="006A5C93">
              <w:t>копії паспорта законного представника та документа, що підтверджує його повноваження);</w:t>
            </w:r>
          </w:p>
          <w:p w14:paraId="61215056" w14:textId="77777777" w:rsidR="007502BB" w:rsidRPr="006A5C93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3) копія </w:t>
            </w:r>
            <w:r w:rsidRPr="006A5C93">
              <w:t>реєстраційн</w:t>
            </w:r>
            <w:r>
              <w:t>ого</w:t>
            </w:r>
            <w:r w:rsidRPr="006A5C93">
              <w:t xml:space="preserve"> номер</w:t>
            </w:r>
            <w:r>
              <w:t>а</w:t>
            </w:r>
            <w:r w:rsidRPr="006A5C93">
              <w:t xml:space="preserve"> облікової картки платника податків (крім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органові і мають про це відмітку в паспорті);</w:t>
            </w:r>
          </w:p>
          <w:p w14:paraId="5613DE17" w14:textId="77777777" w:rsidR="007502BB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4) для осіб з інвалідністю - копія </w:t>
            </w:r>
            <w:r w:rsidRPr="006A5C93">
              <w:t>висновк</w:t>
            </w:r>
            <w:r>
              <w:t>у</w:t>
            </w:r>
            <w:r w:rsidRPr="006A5C93">
              <w:t xml:space="preserve"> медико-соціальної експертної комісії</w:t>
            </w:r>
            <w:r>
              <w:t xml:space="preserve"> про встановлення інвалідності</w:t>
            </w:r>
            <w:r w:rsidRPr="006A5C93">
              <w:t xml:space="preserve">, </w:t>
            </w:r>
          </w:p>
          <w:p w14:paraId="533BF2F1" w14:textId="77777777" w:rsidR="007502BB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5) для дітей з інвалідністю – копія висновку </w:t>
            </w:r>
            <w:r w:rsidRPr="006A5C93">
              <w:t>лікувально-консультативної комісії лікувально-профілактичного закладу</w:t>
            </w:r>
            <w:r>
              <w:t xml:space="preserve"> про встановлення інвалідності;</w:t>
            </w:r>
          </w:p>
          <w:p w14:paraId="3DE3F88B" w14:textId="77777777" w:rsidR="007502BB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>5) для непрацюючих малозабезпечених осіб – копія пенсійного посвідчення або посвідчення отримувача державної соціальної допомог;</w:t>
            </w:r>
          </w:p>
          <w:p w14:paraId="6DC2C309" w14:textId="77777777" w:rsidR="007502BB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>6) оригінал довідки про розмір пенсії або державної соціальної допомоги замість пенсії заявника (дитини з інвалідністю) за місяць, що передує місяцю звернення за допомогою;</w:t>
            </w:r>
          </w:p>
          <w:p w14:paraId="63C1289A" w14:textId="77777777" w:rsidR="007502BB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 xml:space="preserve">7) для внутрішньо переміщених осіб - додатково копія довідки про </w:t>
            </w:r>
            <w:r>
              <w:rPr>
                <w:rStyle w:val="rvts0"/>
              </w:rPr>
              <w:t>взяття на облік внутрішньо переміщеної особи.</w:t>
            </w:r>
          </w:p>
          <w:p w14:paraId="043F915D" w14:textId="77777777" w:rsidR="007502BB" w:rsidRPr="00B25EA2" w:rsidRDefault="007502BB" w:rsidP="001D24D2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Примітка: у</w:t>
            </w:r>
            <w:r w:rsidRPr="00B25EA2">
              <w:rPr>
                <w:b/>
              </w:rPr>
              <w:t xml:space="preserve">сі копії документів звіряються з оригіналами та завіряються </w:t>
            </w:r>
            <w:r>
              <w:rPr>
                <w:b/>
              </w:rPr>
              <w:t>адміністратором</w:t>
            </w:r>
            <w:r w:rsidRPr="00B25EA2">
              <w:rPr>
                <w:b/>
              </w:rPr>
              <w:t xml:space="preserve"> центру надання адміністративних послуг</w:t>
            </w:r>
          </w:p>
        </w:tc>
      </w:tr>
      <w:tr w:rsidR="007502BB" w:rsidRPr="001155C5" w14:paraId="1139C9A9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CA474" w14:textId="77777777" w:rsidR="007502BB" w:rsidRPr="006A5C93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11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DB25" w14:textId="77777777" w:rsidR="007502BB" w:rsidRPr="002B6C94" w:rsidRDefault="007502BB" w:rsidP="001D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та с</w:t>
            </w:r>
            <w:r w:rsidRPr="002B6C94">
              <w:rPr>
                <w:sz w:val="24"/>
                <w:szCs w:val="24"/>
              </w:rPr>
              <w:t>посіб подання документів</w:t>
            </w:r>
            <w:r>
              <w:rPr>
                <w:sz w:val="24"/>
                <w:szCs w:val="24"/>
              </w:rPr>
              <w:t>, необхідних для отримання адміністративної послуги</w:t>
            </w:r>
            <w:r w:rsidRPr="002B6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CEE97" w14:textId="77777777" w:rsidR="007502BB" w:rsidRPr="006A5C93" w:rsidRDefault="007502BB" w:rsidP="001D24D2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r w:rsidRPr="006A5C93">
              <w:t>Заява та документи подаються заявником особисто або уповноваженою ним особою</w:t>
            </w:r>
          </w:p>
        </w:tc>
      </w:tr>
      <w:tr w:rsidR="007502BB" w:rsidRPr="001155C5" w14:paraId="22631EC6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A11B6" w14:textId="77777777" w:rsidR="007502BB" w:rsidRPr="006A5C93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67199" w14:textId="77777777" w:rsidR="007502BB" w:rsidRPr="001038DC" w:rsidRDefault="007502BB" w:rsidP="001D24D2">
            <w:pPr>
              <w:rPr>
                <w:sz w:val="24"/>
                <w:szCs w:val="24"/>
                <w:highlight w:val="yellow"/>
              </w:rPr>
            </w:pPr>
            <w:r w:rsidRPr="001038DC">
              <w:rPr>
                <w:sz w:val="24"/>
                <w:szCs w:val="24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0C56F" w14:textId="77777777" w:rsidR="007502BB" w:rsidRPr="006A5C93" w:rsidRDefault="007502BB" w:rsidP="001D24D2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6A5C93">
              <w:t>езоплатно</w:t>
            </w:r>
          </w:p>
        </w:tc>
      </w:tr>
      <w:tr w:rsidR="007502BB" w:rsidRPr="001155C5" w14:paraId="5550D8E6" w14:textId="77777777" w:rsidTr="001D24D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057B0" w14:textId="77777777" w:rsidR="007502BB" w:rsidRDefault="007502BB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7502BB" w:rsidRPr="001155C5" w14:paraId="5DDC5B75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C0DB" w14:textId="77777777" w:rsidR="007502BB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C481B" w14:textId="77777777" w:rsidR="007502BB" w:rsidRPr="00234CFA" w:rsidRDefault="007502BB" w:rsidP="001D24D2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 xml:space="preserve">Нормативно-правові акти, на підставі </w:t>
            </w:r>
            <w:proofErr w:type="gramStart"/>
            <w:r w:rsidRPr="00234CFA">
              <w:rPr>
                <w:sz w:val="24"/>
                <w:szCs w:val="24"/>
              </w:rPr>
              <w:t>яких  стягується</w:t>
            </w:r>
            <w:proofErr w:type="gramEnd"/>
            <w:r w:rsidRPr="00234CFA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716A4" w14:textId="77777777" w:rsidR="007502BB" w:rsidRDefault="007502BB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502BB" w:rsidRPr="001155C5" w14:paraId="178CDC76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D7516" w14:textId="77777777" w:rsidR="007502BB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1C82D" w14:textId="77777777" w:rsidR="007502BB" w:rsidRPr="00234CFA" w:rsidRDefault="007502BB" w:rsidP="001D24D2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93181" w14:textId="77777777" w:rsidR="007502BB" w:rsidRDefault="007502BB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502BB" w:rsidRPr="001155C5" w14:paraId="783467C7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24FFF" w14:textId="77777777" w:rsidR="007502BB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394CC" w14:textId="77777777" w:rsidR="007502BB" w:rsidRPr="001038DC" w:rsidRDefault="007502BB" w:rsidP="001D24D2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0218F" w14:textId="77777777" w:rsidR="007502BB" w:rsidRDefault="007502BB" w:rsidP="001D24D2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502BB" w:rsidRPr="001155C5" w14:paraId="4535A93B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E2ED0" w14:textId="77777777" w:rsidR="007502BB" w:rsidRPr="001D75D0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9C3B" w14:textId="77777777" w:rsidR="007502BB" w:rsidRPr="001038DC" w:rsidRDefault="007502BB" w:rsidP="001D24D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465E5" w14:textId="77777777" w:rsidR="007502BB" w:rsidRPr="006A5C93" w:rsidRDefault="007502BB" w:rsidP="001D24D2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Протягом місяця </w:t>
            </w:r>
          </w:p>
        </w:tc>
      </w:tr>
      <w:tr w:rsidR="007502BB" w:rsidRPr="001155C5" w14:paraId="26BDB833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A0843" w14:textId="77777777" w:rsidR="007502BB" w:rsidRPr="001D75D0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C549" w14:textId="77777777" w:rsidR="007502BB" w:rsidRPr="00E87995" w:rsidRDefault="007502BB" w:rsidP="001D24D2">
            <w:pPr>
              <w:rPr>
                <w:sz w:val="24"/>
                <w:szCs w:val="24"/>
                <w:highlight w:val="yellow"/>
              </w:rPr>
            </w:pPr>
            <w:r w:rsidRPr="00861D01">
              <w:rPr>
                <w:sz w:val="24"/>
                <w:szCs w:val="24"/>
              </w:rPr>
              <w:t xml:space="preserve">Перелік підстав для відмови у наданні </w:t>
            </w:r>
            <w:r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C5E48" w14:textId="77777777" w:rsidR="007502BB" w:rsidRDefault="007502BB" w:rsidP="007502BB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86502">
              <w:rPr>
                <w:lang w:val="uk-UA"/>
              </w:rPr>
              <w:t>одання недостовірних даних;</w:t>
            </w:r>
          </w:p>
          <w:p w14:paraId="03D9C50E" w14:textId="77777777" w:rsidR="007502BB" w:rsidRDefault="007502BB" w:rsidP="007502BB">
            <w:pPr>
              <w:pStyle w:val="rvps14"/>
              <w:numPr>
                <w:ilvl w:val="0"/>
                <w:numId w:val="1"/>
              </w:numPr>
              <w:tabs>
                <w:tab w:val="left" w:pos="244"/>
              </w:tabs>
              <w:spacing w:before="0" w:beforeAutospacing="0" w:after="0" w:afterAutospacing="0"/>
              <w:ind w:left="0" w:right="11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подання неповного пакету документів, передбачених п.10;</w:t>
            </w:r>
          </w:p>
          <w:p w14:paraId="546955D8" w14:textId="77777777" w:rsidR="007502BB" w:rsidRPr="00E86502" w:rsidRDefault="007502BB" w:rsidP="007502BB">
            <w:pPr>
              <w:pStyle w:val="rvps14"/>
              <w:numPr>
                <w:ilvl w:val="0"/>
                <w:numId w:val="1"/>
              </w:numPr>
              <w:tabs>
                <w:tab w:val="left" w:pos="244"/>
              </w:tabs>
              <w:spacing w:before="0" w:beforeAutospacing="0" w:after="0" w:afterAutospacing="0"/>
              <w:ind w:left="0" w:right="11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розмір пенсії або державної соціальної допомоги замість пенсії перевищує два прожиткових мінімумів для осіб, які втратили працездатність;</w:t>
            </w:r>
          </w:p>
          <w:p w14:paraId="680F1C4E" w14:textId="77777777" w:rsidR="007502BB" w:rsidRPr="00E86502" w:rsidRDefault="007502BB" w:rsidP="001D24D2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за рішенням комісії.  </w:t>
            </w:r>
          </w:p>
        </w:tc>
      </w:tr>
      <w:tr w:rsidR="007502BB" w:rsidRPr="001155C5" w14:paraId="6F25B723" w14:textId="77777777" w:rsidTr="001D24D2">
        <w:trPr>
          <w:trHeight w:val="262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04A87" w14:textId="77777777" w:rsidR="007502BB" w:rsidRPr="006A5C93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A5C9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7FA41" w14:textId="77777777" w:rsidR="007502BB" w:rsidRPr="001038DC" w:rsidRDefault="007502BB" w:rsidP="001D24D2">
            <w:pPr>
              <w:rPr>
                <w:sz w:val="24"/>
                <w:szCs w:val="24"/>
                <w:highlight w:val="yellow"/>
              </w:rPr>
            </w:pPr>
            <w:r w:rsidRPr="00CC2EA2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867F4" w14:textId="77777777" w:rsidR="007502BB" w:rsidRDefault="007502BB" w:rsidP="001D24D2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r w:rsidRPr="006A5C93">
              <w:t xml:space="preserve">Надання </w:t>
            </w:r>
            <w:r w:rsidRPr="006A5C93">
              <w:rPr>
                <w:rStyle w:val="rvts0"/>
              </w:rPr>
              <w:t>одноразової матеріальної допомоги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</w:rPr>
              <w:t>/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</w:rPr>
              <w:t>в</w:t>
            </w:r>
            <w:r w:rsidRPr="006A5C93">
              <w:t>ідмова у наданні од</w:t>
            </w:r>
            <w:r>
              <w:t>норазової матеріальної допомоги;</w:t>
            </w:r>
          </w:p>
          <w:p w14:paraId="5C98DB66" w14:textId="77777777" w:rsidR="007502BB" w:rsidRPr="006A5C93" w:rsidRDefault="007502BB" w:rsidP="001D24D2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r>
              <w:t>письмове повідомлення заявника про рішення комісії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</w:tc>
      </w:tr>
      <w:tr w:rsidR="007502BB" w:rsidRPr="001155C5" w14:paraId="7FC8917B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FA6D0" w14:textId="77777777" w:rsidR="007502BB" w:rsidRPr="006A5C93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6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F3F05" w14:textId="77777777" w:rsidR="007502BB" w:rsidRPr="001038DC" w:rsidRDefault="007502BB" w:rsidP="001D24D2">
            <w:pPr>
              <w:rPr>
                <w:sz w:val="24"/>
                <w:szCs w:val="24"/>
                <w:highlight w:val="yellow"/>
              </w:rPr>
            </w:pPr>
            <w:r w:rsidRPr="00CC2EA2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18B44" w14:textId="77777777" w:rsidR="007502BB" w:rsidRPr="00E53E54" w:rsidRDefault="007502BB" w:rsidP="001D24D2">
            <w:pPr>
              <w:pStyle w:val="Default"/>
              <w:ind w:left="-2" w:right="113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О</w:t>
            </w:r>
            <w:r w:rsidRPr="005A7A45">
              <w:rPr>
                <w:color w:val="auto"/>
                <w:lang w:val="uk-UA"/>
              </w:rPr>
              <w:t>собисто</w:t>
            </w:r>
            <w:r w:rsidRPr="006A5C93">
              <w:rPr>
                <w:color w:val="auto"/>
              </w:rPr>
              <w:t xml:space="preserve"> </w:t>
            </w:r>
            <w:r w:rsidRPr="005A7A45">
              <w:rPr>
                <w:color w:val="auto"/>
                <w:lang w:val="uk-UA"/>
              </w:rPr>
              <w:t>або</w:t>
            </w:r>
            <w:r w:rsidRPr="006A5C93">
              <w:rPr>
                <w:color w:val="auto"/>
              </w:rPr>
              <w:t xml:space="preserve"> </w:t>
            </w:r>
            <w:r w:rsidRPr="005A7A45">
              <w:rPr>
                <w:color w:val="auto"/>
                <w:lang w:val="uk-UA"/>
              </w:rPr>
              <w:t>уповноваженою</w:t>
            </w:r>
            <w:r w:rsidRPr="006A5C93">
              <w:rPr>
                <w:color w:val="auto"/>
              </w:rPr>
              <w:t xml:space="preserve"> особою</w:t>
            </w:r>
            <w:r>
              <w:rPr>
                <w:color w:val="auto"/>
                <w:lang w:val="uk-UA"/>
              </w:rPr>
              <w:t xml:space="preserve"> через центр надання адміністративних послуг; поштою,</w:t>
            </w:r>
            <w:r w:rsidRPr="00E53E54">
              <w:rPr>
                <w:color w:val="auto"/>
              </w:rPr>
              <w:t xml:space="preserve"> </w:t>
            </w:r>
            <w:r>
              <w:t>телефоном</w:t>
            </w:r>
          </w:p>
        </w:tc>
      </w:tr>
      <w:tr w:rsidR="007502BB" w:rsidRPr="001155C5" w14:paraId="5FDCB34A" w14:textId="77777777" w:rsidTr="001D24D2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21D75" w14:textId="77777777" w:rsidR="007502BB" w:rsidRPr="006A5C93" w:rsidRDefault="007502BB" w:rsidP="001D24D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17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1026C" w14:textId="77777777" w:rsidR="007502BB" w:rsidRPr="00CC2EA2" w:rsidRDefault="007502BB" w:rsidP="001D2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Примітка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6B8CF" w14:textId="77777777" w:rsidR="007502BB" w:rsidRDefault="007502BB" w:rsidP="001D24D2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  <w:r w:rsidRPr="00234CFA">
              <w:rPr>
                <w:rFonts w:ascii="Roboto" w:hAnsi="Roboto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</w:t>
            </w:r>
          </w:p>
        </w:tc>
      </w:tr>
    </w:tbl>
    <w:p w14:paraId="30D712C6" w14:textId="77777777" w:rsidR="007502BB" w:rsidRDefault="007502BB" w:rsidP="007502BB">
      <w:pPr>
        <w:jc w:val="both"/>
        <w:rPr>
          <w:b/>
          <w:sz w:val="28"/>
          <w:szCs w:val="28"/>
          <w:lang w:eastAsia="en-US"/>
        </w:rPr>
      </w:pPr>
    </w:p>
    <w:p w14:paraId="45F7F731" w14:textId="77777777" w:rsidR="007502BB" w:rsidRDefault="007502BB" w:rsidP="007502BB">
      <w:pPr>
        <w:jc w:val="both"/>
        <w:rPr>
          <w:b/>
          <w:sz w:val="28"/>
          <w:szCs w:val="28"/>
          <w:lang w:eastAsia="en-US"/>
        </w:rPr>
      </w:pPr>
    </w:p>
    <w:p w14:paraId="54D2F4A8" w14:textId="77777777" w:rsidR="007502BB" w:rsidRPr="00236D64" w:rsidRDefault="007502BB" w:rsidP="007502BB">
      <w:pPr>
        <w:rPr>
          <w:b/>
          <w:sz w:val="24"/>
          <w:szCs w:val="24"/>
        </w:rPr>
      </w:pPr>
      <w:r w:rsidRPr="00236D64">
        <w:rPr>
          <w:b/>
          <w:sz w:val="24"/>
          <w:szCs w:val="24"/>
        </w:rPr>
        <w:t>Начальник управління</w:t>
      </w:r>
    </w:p>
    <w:p w14:paraId="3C00B36A" w14:textId="77777777" w:rsidR="007502BB" w:rsidRDefault="007502BB" w:rsidP="007502BB">
      <w:pPr>
        <w:rPr>
          <w:b/>
          <w:sz w:val="24"/>
          <w:szCs w:val="24"/>
          <w:lang w:val="uk-UA"/>
        </w:rPr>
      </w:pPr>
      <w:r w:rsidRPr="00236D64">
        <w:rPr>
          <w:b/>
          <w:sz w:val="24"/>
          <w:szCs w:val="24"/>
        </w:rPr>
        <w:t xml:space="preserve">соціального захисту населення                                                    </w:t>
      </w:r>
      <w:r>
        <w:rPr>
          <w:b/>
          <w:sz w:val="24"/>
          <w:szCs w:val="24"/>
          <w:lang w:val="uk-UA"/>
        </w:rPr>
        <w:t xml:space="preserve"> </w:t>
      </w:r>
      <w:r w:rsidRPr="00236D64">
        <w:rPr>
          <w:b/>
          <w:sz w:val="24"/>
          <w:szCs w:val="24"/>
        </w:rPr>
        <w:t xml:space="preserve">    В</w:t>
      </w:r>
      <w:r>
        <w:rPr>
          <w:b/>
          <w:sz w:val="24"/>
          <w:szCs w:val="24"/>
          <w:lang w:val="uk-UA"/>
        </w:rPr>
        <w:t>алентина</w:t>
      </w:r>
      <w:r w:rsidRPr="00236D64">
        <w:rPr>
          <w:b/>
          <w:sz w:val="24"/>
          <w:szCs w:val="24"/>
        </w:rPr>
        <w:t xml:space="preserve"> СТОРОЖЕВА</w:t>
      </w:r>
    </w:p>
    <w:p w14:paraId="01EFAFF2" w14:textId="77777777" w:rsidR="007502BB" w:rsidRDefault="007502BB" w:rsidP="007502BB">
      <w:pPr>
        <w:rPr>
          <w:b/>
          <w:sz w:val="24"/>
          <w:szCs w:val="24"/>
          <w:lang w:val="uk-UA"/>
        </w:rPr>
      </w:pPr>
    </w:p>
    <w:p w14:paraId="633D807F" w14:textId="77777777" w:rsidR="007502BB" w:rsidRDefault="007502BB" w:rsidP="007502BB">
      <w:pPr>
        <w:rPr>
          <w:b/>
          <w:sz w:val="24"/>
          <w:szCs w:val="24"/>
          <w:lang w:val="uk-UA"/>
        </w:rPr>
      </w:pPr>
    </w:p>
    <w:p w14:paraId="49778113" w14:textId="77777777" w:rsidR="007502BB" w:rsidRDefault="007502BB" w:rsidP="007502BB">
      <w:pPr>
        <w:rPr>
          <w:b/>
          <w:sz w:val="24"/>
          <w:szCs w:val="24"/>
          <w:lang w:val="uk-UA"/>
        </w:rPr>
      </w:pPr>
    </w:p>
    <w:p w14:paraId="089F86D4" w14:textId="77777777" w:rsidR="007502BB" w:rsidRDefault="007502BB" w:rsidP="007502BB">
      <w:pPr>
        <w:rPr>
          <w:b/>
          <w:sz w:val="24"/>
          <w:szCs w:val="24"/>
          <w:lang w:val="uk-UA"/>
        </w:rPr>
      </w:pPr>
    </w:p>
    <w:p w14:paraId="6B042D15" w14:textId="77777777" w:rsidR="007502BB" w:rsidRDefault="007502BB" w:rsidP="007502BB">
      <w:pPr>
        <w:rPr>
          <w:b/>
          <w:sz w:val="24"/>
          <w:szCs w:val="24"/>
          <w:lang w:val="uk-UA"/>
        </w:rPr>
      </w:pPr>
    </w:p>
    <w:p w14:paraId="01D19632" w14:textId="77777777" w:rsidR="00270AEA" w:rsidRPr="007502BB" w:rsidRDefault="00270AEA">
      <w:pPr>
        <w:rPr>
          <w:lang w:val="uk-UA"/>
        </w:rPr>
      </w:pPr>
    </w:p>
    <w:sectPr w:rsidR="00270AEA" w:rsidRPr="007502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43EE"/>
    <w:multiLevelType w:val="hybridMultilevel"/>
    <w:tmpl w:val="0DCC984C"/>
    <w:lvl w:ilvl="0" w:tplc="DB5256A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66"/>
    <w:rsid w:val="00270AEA"/>
    <w:rsid w:val="007502BB"/>
    <w:rsid w:val="007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FD1FD-4453-4D44-8FA2-E56F556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02BB"/>
  </w:style>
  <w:style w:type="paragraph" w:styleId="a3">
    <w:name w:val="No Spacing"/>
    <w:uiPriority w:val="1"/>
    <w:qFormat/>
    <w:rsid w:val="007502B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7502BB"/>
    <w:rPr>
      <w:color w:val="0000FF"/>
      <w:u w:val="single"/>
    </w:rPr>
  </w:style>
  <w:style w:type="paragraph" w:styleId="a5">
    <w:name w:val="Normal (Web)"/>
    <w:basedOn w:val="a"/>
    <w:uiPriority w:val="99"/>
    <w:rsid w:val="007502BB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7502B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7502BB"/>
    <w:rPr>
      <w:rFonts w:ascii="Times New Roman" w:hAnsi="Times New Roman" w:cs="Times New Roman" w:hint="default"/>
    </w:rPr>
  </w:style>
  <w:style w:type="character" w:customStyle="1" w:styleId="rvts0">
    <w:name w:val="rvts0"/>
    <w:rsid w:val="007502BB"/>
  </w:style>
  <w:style w:type="character" w:customStyle="1" w:styleId="rvts23">
    <w:name w:val="rvts23"/>
    <w:rsid w:val="007502BB"/>
  </w:style>
  <w:style w:type="paragraph" w:customStyle="1" w:styleId="Default">
    <w:name w:val="Default"/>
    <w:rsid w:val="00750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7502B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7502B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vom-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.pervo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3804</Words>
  <Characters>2169</Characters>
  <Application>Microsoft Office Word</Application>
  <DocSecurity>0</DocSecurity>
  <Lines>18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2020-03-03T07:40:00Z</dcterms:created>
  <dcterms:modified xsi:type="dcterms:W3CDTF">2020-03-03T07:40:00Z</dcterms:modified>
</cp:coreProperties>
</file>