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552"/>
        <w:gridCol w:w="4086"/>
      </w:tblGrid>
      <w:tr w:rsidR="00E962AB" w:rsidRPr="00D45570" w14:paraId="4A143FB6" w14:textId="77777777" w:rsidTr="008964E3">
        <w:tc>
          <w:tcPr>
            <w:tcW w:w="5688" w:type="dxa"/>
            <w:shd w:val="clear" w:color="auto" w:fill="auto"/>
          </w:tcPr>
          <w:p w14:paraId="78CDECA8" w14:textId="77777777" w:rsidR="00E962AB" w:rsidRPr="00D45570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ПОГОДЖЕНО</w:t>
            </w:r>
          </w:p>
          <w:p w14:paraId="0EFCF261" w14:textId="77777777" w:rsidR="00E962AB" w:rsidRPr="00D45570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Первомайський</w:t>
            </w:r>
          </w:p>
          <w:p w14:paraId="18EB24C5" w14:textId="77777777" w:rsidR="00E962AB" w:rsidRPr="00D45570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міський голова</w:t>
            </w:r>
          </w:p>
          <w:p w14:paraId="0FEE4F85" w14:textId="77777777" w:rsid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6D4C66" w14:textId="77777777" w:rsidR="00FA0A99" w:rsidRPr="00D45570" w:rsidRDefault="00FA0A99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18CFE7" w14:textId="77777777" w:rsidR="00E962AB" w:rsidRPr="00D45570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М</w:t>
            </w:r>
            <w:r w:rsidR="00FA0A9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A0A99">
              <w:rPr>
                <w:rFonts w:ascii="Times New Roman" w:hAnsi="Times New Roman"/>
                <w:lang w:eastAsia="ru-RU"/>
              </w:rPr>
              <w:t xml:space="preserve">кола </w:t>
            </w:r>
            <w:r w:rsidR="00335BC3" w:rsidRPr="00080175">
              <w:rPr>
                <w:rFonts w:ascii="Times New Roman" w:hAnsi="Times New Roman"/>
                <w:lang w:eastAsia="ru-RU"/>
              </w:rPr>
              <w:t>БА</w:t>
            </w:r>
            <w:r w:rsidR="00335BC3">
              <w:rPr>
                <w:rFonts w:ascii="Times New Roman" w:hAnsi="Times New Roman"/>
                <w:lang w:eastAsia="ru-RU"/>
              </w:rPr>
              <w:t>КШЕЄВ</w:t>
            </w:r>
          </w:p>
          <w:p w14:paraId="42ECAB82" w14:textId="77777777" w:rsidR="00E962AB" w:rsidRPr="00D45570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«      »  _____________  2019 року</w:t>
            </w:r>
          </w:p>
          <w:p w14:paraId="0C7C64DC" w14:textId="77777777" w:rsidR="00E962AB" w:rsidRPr="00D45570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35FC1A" w14:textId="77777777" w:rsidR="00E962AB" w:rsidRPr="005F481B" w:rsidRDefault="00E962AB" w:rsidP="00896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81B">
              <w:rPr>
                <w:rFonts w:ascii="Times New Roman" w:hAnsi="Times New Roman"/>
                <w:sz w:val="20"/>
                <w:szCs w:val="20"/>
                <w:lang w:eastAsia="ru-RU"/>
              </w:rPr>
              <w:t>М.П</w:t>
            </w: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14:paraId="0115436C" w14:textId="77777777" w:rsidR="00E962AB" w:rsidRPr="00D45570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ЗАТВЕРДЖУЮ</w:t>
            </w:r>
          </w:p>
          <w:p w14:paraId="27C82EC6" w14:textId="77777777" w:rsidR="00856824" w:rsidRPr="00856824" w:rsidRDefault="00856824" w:rsidP="0085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2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Головного управління Пенсійного фонду України в Харківській області</w:t>
            </w:r>
          </w:p>
          <w:p w14:paraId="45B71FAC" w14:textId="77777777" w:rsidR="00856824" w:rsidRPr="00856824" w:rsidRDefault="00856824" w:rsidP="0085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46E23D" w14:textId="77777777" w:rsidR="00E962AB" w:rsidRPr="00D45570" w:rsidRDefault="00856824" w:rsidP="0085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В</w:t>
            </w:r>
            <w:r w:rsidR="00FA0A99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FA0A99">
              <w:rPr>
                <w:rFonts w:ascii="Times New Roman" w:hAnsi="Times New Roman"/>
                <w:lang w:eastAsia="ru-RU"/>
              </w:rPr>
              <w:t>ктор АЧКАСОВ</w:t>
            </w:r>
          </w:p>
          <w:p w14:paraId="43620ABD" w14:textId="77777777" w:rsidR="00E962AB" w:rsidRPr="00D45570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«      »  _____________  2019 року</w:t>
            </w:r>
          </w:p>
          <w:p w14:paraId="2342C091" w14:textId="77777777" w:rsidR="00E962AB" w:rsidRPr="00D45570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E22E3A" w14:textId="77777777" w:rsidR="00E962AB" w:rsidRPr="005F481B" w:rsidRDefault="00E962AB" w:rsidP="008964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81B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05DCFE64" w14:textId="77777777" w:rsidR="00E962AB" w:rsidRDefault="00E962AB" w:rsidP="00E96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17EA91" w14:textId="77777777" w:rsidR="00E962AB" w:rsidRPr="002E0783" w:rsidRDefault="00E962AB" w:rsidP="00E96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ІНФОРМАЦІЙНА КАРТКА</w:t>
      </w:r>
    </w:p>
    <w:p w14:paraId="528E84E8" w14:textId="77777777" w:rsidR="00E962AB" w:rsidRPr="002E0783" w:rsidRDefault="00E962AB" w:rsidP="00E96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Призначення пенсії за вислугу років</w:t>
      </w:r>
    </w:p>
    <w:p w14:paraId="408D9604" w14:textId="77777777" w:rsidR="00E962AB" w:rsidRPr="002E0783" w:rsidRDefault="00E962AB" w:rsidP="00E96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190"/>
        <w:gridCol w:w="7444"/>
      </w:tblGrid>
      <w:tr w:rsidR="00E962AB" w:rsidRPr="00E962AB" w14:paraId="58B1B126" w14:textId="77777777" w:rsidTr="008964E3">
        <w:tc>
          <w:tcPr>
            <w:tcW w:w="426" w:type="dxa"/>
          </w:tcPr>
          <w:p w14:paraId="12C0FA36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14:paraId="104BAC88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Інформація про ЦНАП</w:t>
            </w:r>
          </w:p>
          <w:p w14:paraId="422698C0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(місце подання документів та отримання результату послуги)</w:t>
            </w:r>
          </w:p>
        </w:tc>
        <w:bookmarkStart w:id="0" w:name="_Hlk19267266"/>
        <w:tc>
          <w:tcPr>
            <w:tcW w:w="7444" w:type="dxa"/>
          </w:tcPr>
          <w:p w14:paraId="5DBED231" w14:textId="77777777" w:rsidR="00E962AB" w:rsidRPr="00A70272" w:rsidRDefault="00E962AB" w:rsidP="00A702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62AB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76D7D" wp14:editId="4B303CA3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F9A81" id="Прямокутник 3" o:spid="_x0000_s1026" style="position:absolute;margin-left:482.95pt;margin-top:2.6pt;width:8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 w:rsidRPr="00E962A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Центр надання адміністративних послуг в</w:t>
            </w:r>
            <w:r w:rsidR="00A702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A70272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м. Первомайський</w:t>
            </w:r>
          </w:p>
          <w:p w14:paraId="7C9296D6" w14:textId="77777777" w:rsidR="00E962AB" w:rsidRPr="0011534D" w:rsidRDefault="00E962AB" w:rsidP="0011534D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Адреса: 64102, Харківська область, м. Первомайський, проспект  40 років Перемоги, 1</w:t>
            </w:r>
          </w:p>
          <w:p w14:paraId="1EB1854F" w14:textId="77777777" w:rsidR="00E962AB" w:rsidRPr="0011534D" w:rsidRDefault="00E962AB" w:rsidP="0011534D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Телефон: (05748) 3 41 03</w:t>
            </w:r>
          </w:p>
          <w:p w14:paraId="1B53DB07" w14:textId="77777777" w:rsidR="00E962AB" w:rsidRPr="0011534D" w:rsidRDefault="00E962AB" w:rsidP="0011534D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Веб-сайт: e-</w:t>
            </w:r>
            <w:proofErr w:type="spellStart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mail</w:t>
            </w:r>
            <w:proofErr w:type="spellEnd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: tsnap.pervom@ukr.net</w:t>
            </w:r>
          </w:p>
          <w:p w14:paraId="7B065F46" w14:textId="77777777" w:rsidR="00E962AB" w:rsidRPr="0011534D" w:rsidRDefault="00E962AB" w:rsidP="0011534D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skype</w:t>
            </w:r>
            <w:proofErr w:type="spellEnd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tsnap.pervomayskiy</w:t>
            </w:r>
            <w:proofErr w:type="spellEnd"/>
          </w:p>
          <w:p w14:paraId="3E82086D" w14:textId="77777777" w:rsidR="00E962AB" w:rsidRPr="0011534D" w:rsidRDefault="00E962AB" w:rsidP="0011534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http://www.pervom-rada.gov.ua</w:t>
            </w:r>
          </w:p>
          <w:p w14:paraId="1D8A0B27" w14:textId="77777777" w:rsidR="00E962AB" w:rsidRPr="0011534D" w:rsidRDefault="00E962AB" w:rsidP="0011534D">
            <w:pPr>
              <w:pStyle w:val="a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Графік роботи:</w:t>
            </w:r>
          </w:p>
          <w:p w14:paraId="53DA8A91" w14:textId="77777777" w:rsidR="00E962AB" w:rsidRPr="0011534D" w:rsidRDefault="00E962AB" w:rsidP="0011534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Понеділок, вівторок, середа , п’ятниця - 08.00 -17.00 год.</w:t>
            </w:r>
          </w:p>
          <w:p w14:paraId="0202CDBF" w14:textId="77777777" w:rsidR="00E962AB" w:rsidRPr="0011534D" w:rsidRDefault="00E962AB" w:rsidP="0011534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Четвер:  08.00 - 20.00 год.</w:t>
            </w:r>
          </w:p>
          <w:p w14:paraId="409BCF89" w14:textId="77777777" w:rsidR="00E962AB" w:rsidRPr="0011534D" w:rsidRDefault="00E962AB" w:rsidP="0011534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Субота  08.00-15.00 год.</w:t>
            </w:r>
          </w:p>
          <w:p w14:paraId="347588A0" w14:textId="77777777" w:rsidR="00E962AB" w:rsidRPr="0011534D" w:rsidRDefault="00E962AB" w:rsidP="0011534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без перерви на обід,</w:t>
            </w:r>
          </w:p>
          <w:p w14:paraId="1C07220B" w14:textId="77777777" w:rsidR="00E962AB" w:rsidRPr="00E962AB" w:rsidRDefault="00E962AB" w:rsidP="0011534D">
            <w:pPr>
              <w:pStyle w:val="a4"/>
              <w:rPr>
                <w:highlight w:val="yellow"/>
              </w:rPr>
            </w:pPr>
            <w:r w:rsidRPr="0011534D">
              <w:rPr>
                <w:rFonts w:ascii="Times New Roman" w:hAnsi="Times New Roman"/>
                <w:sz w:val="24"/>
                <w:szCs w:val="24"/>
                <w:lang w:eastAsia="uk-UA"/>
              </w:rPr>
              <w:t>вихідний - неділя</w:t>
            </w:r>
            <w:bookmarkEnd w:id="0"/>
          </w:p>
        </w:tc>
      </w:tr>
      <w:tr w:rsidR="00E962AB" w:rsidRPr="00E962AB" w14:paraId="231FB98F" w14:textId="77777777" w:rsidTr="008964E3">
        <w:tc>
          <w:tcPr>
            <w:tcW w:w="426" w:type="dxa"/>
          </w:tcPr>
          <w:p w14:paraId="33E5DEA4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14:paraId="149AF945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7444" w:type="dxa"/>
          </w:tcPr>
          <w:p w14:paraId="18598EAE" w14:textId="77777777" w:rsidR="00E962AB" w:rsidRPr="00E962AB" w:rsidRDefault="00E962AB" w:rsidP="008964E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b/>
                <w:sz w:val="24"/>
                <w:szCs w:val="24"/>
              </w:rPr>
              <w:t>Заява</w:t>
            </w:r>
            <w:r w:rsidRPr="00E962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962AB">
              <w:rPr>
                <w:rFonts w:ascii="Times New Roman" w:hAnsi="Times New Roman"/>
                <w:sz w:val="24"/>
                <w:szCs w:val="24"/>
                <w:u w:val="single"/>
              </w:rPr>
              <w:t>форма додається</w:t>
            </w:r>
            <w:r w:rsidRPr="00E962A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EC36F0B" w14:textId="77777777" w:rsidR="00E962AB" w:rsidRPr="00E962AB" w:rsidRDefault="00E962AB" w:rsidP="008964E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2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 про присвоєння реєстраційного номера облікової картки платника податків</w:t>
            </w:r>
            <w:r w:rsidRPr="00E96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у паспорті) або </w:t>
            </w:r>
            <w:r w:rsidRPr="00E962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свідоцтво про загальнообов’язкове державне соціальне страхування.</w:t>
            </w:r>
          </w:p>
          <w:p w14:paraId="6A87DDEC" w14:textId="77777777" w:rsidR="00E962AB" w:rsidRPr="00E962AB" w:rsidRDefault="00E962AB" w:rsidP="008964E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b/>
                <w:sz w:val="24"/>
                <w:szCs w:val="24"/>
              </w:rPr>
              <w:t xml:space="preserve">Документ про страховий стаж – трудова книжка. </w:t>
            </w:r>
            <w:r w:rsidRPr="00E962AB">
              <w:rPr>
                <w:rFonts w:ascii="Times New Roman" w:hAnsi="Times New Roman"/>
                <w:sz w:val="24"/>
                <w:szCs w:val="24"/>
              </w:rPr>
              <w:t>У разі відсутності трудової книжки або відповідних записів у ній – документи, що підтверджують наявність стажу (довідки, виписки із наказів, особові рахунки і відомості на видачу заробітної плати, посвідчення, характеристики, письмові трудові угоди і угоди з відмітками про їх виконання). Повний перелік таких документів визначається Порядком підтвердження наявного трудового стажу для призначення пенсій за відсутності трудової книжки або відповідних записів у ній, затвердженим постановою Кабінету Міністрів України від 12.08.1993 № 637.</w:t>
            </w:r>
          </w:p>
          <w:p w14:paraId="79599A45" w14:textId="77777777" w:rsidR="00E962AB" w:rsidRPr="00E962AB" w:rsidRDefault="00E962AB" w:rsidP="008964E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підтвердження заробітної плати відділом персоніфікованого обліку надаються </w:t>
            </w:r>
            <w:r w:rsidRPr="00E962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індивідуальні відомості про застраховану особу за період з 01 липня 2000 року.</w:t>
            </w:r>
            <w:r w:rsidRPr="00E962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62AB">
              <w:rPr>
                <w:rFonts w:ascii="Times New Roman" w:hAnsi="Times New Roman"/>
                <w:sz w:val="24"/>
                <w:szCs w:val="24"/>
              </w:rPr>
              <w:t>За бажанням особи ним може подаватися д</w:t>
            </w:r>
            <w:r w:rsidRPr="00E962AB">
              <w:rPr>
                <w:rFonts w:ascii="Times New Roman" w:hAnsi="Times New Roman"/>
                <w:b/>
                <w:sz w:val="24"/>
                <w:szCs w:val="24"/>
              </w:rPr>
              <w:t xml:space="preserve">овідка про заробітну плату за період страхового стажу до 01.07.2000 року з місця праці </w:t>
            </w:r>
            <w:r w:rsidRPr="00E962AB">
              <w:rPr>
                <w:rFonts w:ascii="Times New Roman" w:hAnsi="Times New Roman"/>
                <w:color w:val="000000"/>
                <w:sz w:val="24"/>
                <w:szCs w:val="24"/>
              </w:rPr>
              <w:t>із зазначенням у ній назв первинних документів, на підставі яких її видано, їх місцезнаходження та адреси, за якою можливо провести перевірку відповідності змісту довідки первинним документам</w:t>
            </w:r>
            <w:r w:rsidRPr="00E962AB">
              <w:rPr>
                <w:rFonts w:ascii="Times New Roman" w:hAnsi="Times New Roman"/>
                <w:sz w:val="24"/>
                <w:szCs w:val="24"/>
              </w:rPr>
              <w:t xml:space="preserve"> (форма додається)</w:t>
            </w:r>
            <w:r w:rsidRPr="00E962AB"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</w:p>
          <w:p w14:paraId="7D804CB6" w14:textId="77777777" w:rsidR="00E962AB" w:rsidRPr="00E962AB" w:rsidRDefault="00E962AB" w:rsidP="008964E3">
            <w:pPr>
              <w:numPr>
                <w:ilvl w:val="0"/>
                <w:numId w:val="1"/>
              </w:numPr>
              <w:spacing w:after="0"/>
              <w:ind w:left="499" w:hanging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  <w:r w:rsidRPr="00E962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або інший документ, </w:t>
            </w:r>
            <w:r w:rsidRPr="00E962AB">
              <w:rPr>
                <w:rFonts w:ascii="Times New Roman" w:hAnsi="Times New Roman"/>
                <w:color w:val="000000"/>
                <w:sz w:val="24"/>
                <w:szCs w:val="24"/>
              </w:rPr>
              <w:t>що засвідчує особу, місце її проживання (реєстрації) та вік.</w:t>
            </w:r>
          </w:p>
          <w:p w14:paraId="3E0BE7DD" w14:textId="77777777" w:rsidR="00E962AB" w:rsidRPr="00E962AB" w:rsidRDefault="00E962AB" w:rsidP="008964E3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Документи,</w:t>
            </w:r>
            <w:r w:rsidRPr="00E96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 підтверджують стаж роботи, який дає право на призначення пенсії за вислугу років.</w:t>
            </w:r>
          </w:p>
          <w:p w14:paraId="69CAEBF7" w14:textId="77777777" w:rsidR="00E962AB" w:rsidRPr="00E962AB" w:rsidRDefault="00E962AB" w:rsidP="008964E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1" w:name="n80"/>
            <w:bookmarkEnd w:id="1"/>
            <w:r w:rsidRPr="00E962AB">
              <w:rPr>
                <w:i/>
              </w:rPr>
              <w:t>Пенсії за вислугу років призначаються у разі звільнення з роботи, що дає право на цей вид пенсії (категорії визначені у статті 52 Закон України «Про пенсійне забезпечення»:</w:t>
            </w:r>
            <w:bookmarkStart w:id="2" w:name="n314"/>
            <w:bookmarkStart w:id="3" w:name="n57"/>
            <w:bookmarkEnd w:id="2"/>
            <w:bookmarkEnd w:id="3"/>
          </w:p>
          <w:p w14:paraId="28CB450A" w14:textId="77777777" w:rsidR="00E962AB" w:rsidRPr="00E962AB" w:rsidRDefault="00E962AB" w:rsidP="008964E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color w:val="000000"/>
              </w:rPr>
            </w:pPr>
            <w:bookmarkStart w:id="4" w:name="n357"/>
            <w:bookmarkStart w:id="5" w:name="n358"/>
            <w:bookmarkEnd w:id="4"/>
            <w:bookmarkEnd w:id="5"/>
            <w:r w:rsidRPr="00E962AB">
              <w:rPr>
                <w:i/>
                <w:color w:val="000000"/>
              </w:rPr>
              <w:t xml:space="preserve">окремі категорії працівників авіації та </w:t>
            </w:r>
            <w:proofErr w:type="spellStart"/>
            <w:r w:rsidRPr="00E962AB">
              <w:rPr>
                <w:i/>
                <w:color w:val="000000"/>
              </w:rPr>
              <w:t>льотно</w:t>
            </w:r>
            <w:proofErr w:type="spellEnd"/>
            <w:r w:rsidRPr="00E962AB">
              <w:rPr>
                <w:i/>
                <w:color w:val="000000"/>
              </w:rPr>
              <w:t>-випробного складу;</w:t>
            </w:r>
          </w:p>
          <w:p w14:paraId="1924501A" w14:textId="77777777" w:rsidR="00E962AB" w:rsidRPr="00E962AB" w:rsidRDefault="00E962AB" w:rsidP="008964E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color w:val="000000"/>
              </w:rPr>
            </w:pPr>
            <w:bookmarkStart w:id="6" w:name="n359"/>
            <w:bookmarkEnd w:id="6"/>
            <w:r w:rsidRPr="00E962AB">
              <w:rPr>
                <w:i/>
                <w:color w:val="000000"/>
              </w:rPr>
              <w:t>робітники локомотивних бригад і окремі категорії працівників, які безпосередньо здійснюють організацію перевезень і забезпечують безпеку руху на залізничному транспорті та метрополітені;</w:t>
            </w:r>
          </w:p>
          <w:p w14:paraId="2121A327" w14:textId="77777777" w:rsidR="00E962AB" w:rsidRPr="00E962AB" w:rsidRDefault="00E962AB" w:rsidP="008964E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color w:val="000000"/>
              </w:rPr>
            </w:pPr>
            <w:bookmarkStart w:id="7" w:name="n360"/>
            <w:bookmarkEnd w:id="7"/>
            <w:r w:rsidRPr="00E962AB">
              <w:rPr>
                <w:i/>
                <w:color w:val="000000"/>
              </w:rPr>
              <w:t>водії вантажних автомобілів, безпосередньо зайнятих в технологічному процесі на шахтах, у рудниках, розрізах і рудних кар’єрах на вивезенні вугілля, сланцю, руди, породи;</w:t>
            </w:r>
          </w:p>
          <w:p w14:paraId="227CE15E" w14:textId="77777777" w:rsidR="00E962AB" w:rsidRPr="00E962AB" w:rsidRDefault="00E962AB" w:rsidP="008964E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color w:val="000000"/>
              </w:rPr>
            </w:pPr>
            <w:bookmarkStart w:id="8" w:name="n361"/>
            <w:bookmarkEnd w:id="8"/>
            <w:r w:rsidRPr="00E962AB">
              <w:rPr>
                <w:i/>
                <w:color w:val="000000"/>
              </w:rPr>
              <w:t xml:space="preserve">механізатори (докери-механізатори) комплексних бригад на вантажно-розвантажувальних роботах у портах, а також плавсклад морського, річкового флоту і флоту рибної промисловості (крім суден портових, що постійно працюють на акваторії порту, службово-допоміжних, роз’їзних, приміського і </w:t>
            </w:r>
            <w:proofErr w:type="spellStart"/>
            <w:r w:rsidRPr="00E962AB">
              <w:rPr>
                <w:i/>
                <w:color w:val="000000"/>
              </w:rPr>
              <w:t>внутріміського</w:t>
            </w:r>
            <w:proofErr w:type="spellEnd"/>
            <w:r w:rsidRPr="00E962AB">
              <w:rPr>
                <w:i/>
                <w:color w:val="000000"/>
              </w:rPr>
              <w:t xml:space="preserve"> сполучення);</w:t>
            </w:r>
          </w:p>
          <w:p w14:paraId="2BDE9097" w14:textId="77777777" w:rsidR="00E962AB" w:rsidRPr="00E962AB" w:rsidRDefault="00E962AB" w:rsidP="008964E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color w:val="000000"/>
              </w:rPr>
            </w:pPr>
            <w:bookmarkStart w:id="9" w:name="n362"/>
            <w:bookmarkEnd w:id="9"/>
            <w:r w:rsidRPr="00E962AB">
              <w:rPr>
                <w:i/>
                <w:color w:val="000000"/>
              </w:rPr>
              <w:t>працівники експедицій, партій, загонів, дільниць і бригад, безпосередньо зайняті на польових геологорозвідувальних, пошукових, топографо-геодезичних, геофізичних, гідрографічних, гідрологічних, лісовпорядних і розвідувальних роботах;</w:t>
            </w:r>
          </w:p>
          <w:p w14:paraId="145DC899" w14:textId="77777777" w:rsidR="00E962AB" w:rsidRPr="00E962AB" w:rsidRDefault="00E962AB" w:rsidP="008964E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color w:val="000000"/>
              </w:rPr>
            </w:pPr>
            <w:bookmarkStart w:id="10" w:name="n363"/>
            <w:bookmarkEnd w:id="10"/>
            <w:r w:rsidRPr="00E962AB">
              <w:rPr>
                <w:i/>
                <w:color w:val="000000"/>
              </w:rPr>
              <w:t xml:space="preserve">робітники і майстри (у тому числі старші майстри), безпосередньо зайняті на </w:t>
            </w:r>
            <w:proofErr w:type="spellStart"/>
            <w:r w:rsidRPr="00E962AB">
              <w:rPr>
                <w:i/>
                <w:color w:val="000000"/>
              </w:rPr>
              <w:t>лісозаготівлях</w:t>
            </w:r>
            <w:proofErr w:type="spellEnd"/>
            <w:r w:rsidRPr="00E962AB">
              <w:rPr>
                <w:i/>
                <w:color w:val="000000"/>
              </w:rPr>
              <w:t xml:space="preserve"> і лісосплаві, включаючи зайнятих на обслуговуванні механізмів і обладнання;</w:t>
            </w:r>
          </w:p>
          <w:p w14:paraId="6CE563F4" w14:textId="77777777" w:rsidR="00E962AB" w:rsidRPr="00E962AB" w:rsidRDefault="00E962AB" w:rsidP="008964E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color w:val="000000"/>
              </w:rPr>
            </w:pPr>
            <w:bookmarkStart w:id="11" w:name="n364"/>
            <w:bookmarkEnd w:id="11"/>
            <w:r w:rsidRPr="00E962AB">
              <w:rPr>
                <w:i/>
                <w:color w:val="000000"/>
              </w:rPr>
              <w:t>деякі категорії артистів театрів та інших театрально-видовищних підприємств і колективів відповідно до </w:t>
            </w:r>
            <w:hyperlink r:id="rId5" w:anchor="n535" w:history="1">
              <w:r w:rsidRPr="00E962AB">
                <w:rPr>
                  <w:rStyle w:val="a3"/>
                  <w:i/>
                </w:rPr>
                <w:t>пункту "ж"</w:t>
              </w:r>
            </w:hyperlink>
            <w:r w:rsidRPr="00E962AB">
              <w:rPr>
                <w:i/>
                <w:color w:val="000000"/>
              </w:rPr>
              <w:t> статті 55;</w:t>
            </w:r>
          </w:p>
          <w:p w14:paraId="373887B2" w14:textId="77777777" w:rsidR="00E962AB" w:rsidRPr="00E962AB" w:rsidRDefault="00E962AB" w:rsidP="008964E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color w:val="000000"/>
              </w:rPr>
            </w:pPr>
            <w:bookmarkStart w:id="12" w:name="n365"/>
            <w:bookmarkEnd w:id="12"/>
            <w:r w:rsidRPr="00E962AB">
              <w:rPr>
                <w:i/>
                <w:color w:val="000000"/>
              </w:rPr>
              <w:t>працівники освіти, охорони здоров’я, а також соціального забезпечення, які в будинках-інтернатах для престарілих та інвалідів і спеціальних службах безпосередньо зайняті обслуговуванням пенсіонерів та інвалідів, відповідно до </w:t>
            </w:r>
            <w:hyperlink r:id="rId6" w:anchor="n494" w:history="1">
              <w:r w:rsidRPr="00E962AB">
                <w:rPr>
                  <w:rStyle w:val="a3"/>
                  <w:i/>
                </w:rPr>
                <w:t>пункту "е"</w:t>
              </w:r>
            </w:hyperlink>
            <w:r w:rsidRPr="00E962AB">
              <w:rPr>
                <w:i/>
                <w:color w:val="000000"/>
              </w:rPr>
              <w:t> статті 55;</w:t>
            </w:r>
          </w:p>
          <w:p w14:paraId="0EBA7B7A" w14:textId="77777777" w:rsidR="00E962AB" w:rsidRPr="00E962AB" w:rsidRDefault="00E962AB" w:rsidP="0011534D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13" w:name="n366"/>
            <w:bookmarkEnd w:id="13"/>
            <w:r w:rsidRPr="00E962AB">
              <w:rPr>
                <w:i/>
                <w:color w:val="000000"/>
              </w:rPr>
              <w:t>спортсмени відповідно до </w:t>
            </w:r>
            <w:hyperlink r:id="rId7" w:anchor="n534" w:history="1">
              <w:r w:rsidRPr="00E962AB">
                <w:rPr>
                  <w:rStyle w:val="a3"/>
                  <w:i/>
                </w:rPr>
                <w:t>пункту "є"</w:t>
              </w:r>
            </w:hyperlink>
            <w:r w:rsidRPr="00E962AB">
              <w:rPr>
                <w:i/>
                <w:color w:val="000000"/>
              </w:rPr>
              <w:t> статті 55.</w:t>
            </w:r>
          </w:p>
        </w:tc>
      </w:tr>
      <w:tr w:rsidR="00E962AB" w:rsidRPr="00E962AB" w14:paraId="042C8EF1" w14:textId="77777777" w:rsidTr="008964E3">
        <w:tc>
          <w:tcPr>
            <w:tcW w:w="426" w:type="dxa"/>
          </w:tcPr>
          <w:p w14:paraId="131E6C4F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0" w:type="dxa"/>
          </w:tcPr>
          <w:p w14:paraId="112DBF82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Оплата</w:t>
            </w:r>
          </w:p>
        </w:tc>
        <w:tc>
          <w:tcPr>
            <w:tcW w:w="7444" w:type="dxa"/>
          </w:tcPr>
          <w:p w14:paraId="2318A988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Безоплатно.</w:t>
            </w:r>
          </w:p>
        </w:tc>
      </w:tr>
      <w:tr w:rsidR="00E962AB" w:rsidRPr="00E962AB" w14:paraId="117A24E6" w14:textId="77777777" w:rsidTr="008964E3">
        <w:tc>
          <w:tcPr>
            <w:tcW w:w="426" w:type="dxa"/>
          </w:tcPr>
          <w:p w14:paraId="3C74606F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0" w:type="dxa"/>
          </w:tcPr>
          <w:p w14:paraId="57A45498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Результати надання послуги</w:t>
            </w:r>
          </w:p>
        </w:tc>
        <w:tc>
          <w:tcPr>
            <w:tcW w:w="7444" w:type="dxa"/>
          </w:tcPr>
          <w:p w14:paraId="564E35FE" w14:textId="77777777" w:rsidR="00E962AB" w:rsidRPr="00E962AB" w:rsidRDefault="00E962AB" w:rsidP="00000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Призначення пенсії за вислугу років.</w:t>
            </w:r>
          </w:p>
        </w:tc>
      </w:tr>
      <w:tr w:rsidR="00E962AB" w:rsidRPr="00E962AB" w14:paraId="74AD799D" w14:textId="77777777" w:rsidTr="008964E3">
        <w:tc>
          <w:tcPr>
            <w:tcW w:w="426" w:type="dxa"/>
          </w:tcPr>
          <w:p w14:paraId="15E633F2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0" w:type="dxa"/>
          </w:tcPr>
          <w:p w14:paraId="3B637AB8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7444" w:type="dxa"/>
          </w:tcPr>
          <w:p w14:paraId="7267BA56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Не пізніше 10 календарних днів з дня надходження документів до органу, що призначає пенсію.</w:t>
            </w:r>
          </w:p>
          <w:p w14:paraId="106458C0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Повідомлення про відмову в призначенні пенсії із зазначенням причин відмови та порядку оскарження орган, що призначає пенсії, видає або надсилає заявникові не пізніше 5 календарних днів після винесення відповідного рішення.</w:t>
            </w:r>
          </w:p>
        </w:tc>
      </w:tr>
      <w:tr w:rsidR="00E962AB" w:rsidRPr="00E962AB" w14:paraId="21A72229" w14:textId="77777777" w:rsidTr="008964E3">
        <w:tc>
          <w:tcPr>
            <w:tcW w:w="426" w:type="dxa"/>
          </w:tcPr>
          <w:p w14:paraId="3E1F8142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0" w:type="dxa"/>
          </w:tcPr>
          <w:p w14:paraId="59AE9951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7444" w:type="dxa"/>
          </w:tcPr>
          <w:p w14:paraId="1A3C9830" w14:textId="77777777" w:rsidR="00E962AB" w:rsidRPr="00E962AB" w:rsidRDefault="00E962AB" w:rsidP="008964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Особисто або через представника за довіреністю (з посвідченням особи).</w:t>
            </w:r>
          </w:p>
        </w:tc>
      </w:tr>
      <w:tr w:rsidR="00E962AB" w:rsidRPr="00E962AB" w14:paraId="2A73ABA0" w14:textId="77777777" w:rsidTr="008964E3">
        <w:tc>
          <w:tcPr>
            <w:tcW w:w="426" w:type="dxa"/>
          </w:tcPr>
          <w:p w14:paraId="23D645A1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0" w:type="dxa"/>
          </w:tcPr>
          <w:p w14:paraId="6E39F6F2" w14:textId="77777777" w:rsidR="00E962AB" w:rsidRPr="00E962AB" w:rsidRDefault="00E962AB" w:rsidP="00896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7444" w:type="dxa"/>
          </w:tcPr>
          <w:p w14:paraId="40C38A5D" w14:textId="77777777" w:rsidR="00E962AB" w:rsidRPr="00E962AB" w:rsidRDefault="00E962AB" w:rsidP="00000F20">
            <w:pPr>
              <w:pStyle w:val="1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пенсійне забезпечення» (зокрема, статті 52-55)</w:t>
            </w:r>
          </w:p>
          <w:p w14:paraId="289FF3B8" w14:textId="77777777" w:rsidR="00E962AB" w:rsidRPr="00E962AB" w:rsidRDefault="00DB763D" w:rsidP="00000F20">
            <w:pPr>
              <w:pStyle w:val="1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 xml:space="preserve"> «Про </w:t>
              </w:r>
              <w:r w:rsidR="00E962AB" w:rsidRPr="00E962AB">
                <w:rPr>
                  <w:rFonts w:ascii="Times New Roman" w:hAnsi="Times New Roman"/>
                  <w:sz w:val="24"/>
                  <w:szCs w:val="24"/>
                  <w:lang w:val="uk-UA"/>
                </w:rPr>
                <w:t>загальнообов’язкове</w:t>
              </w:r>
            </w:hyperlink>
            <w:r w:rsidR="00E962AB" w:rsidRPr="00E962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державне пенсійне страхування</w:t>
            </w:r>
            <w:r w:rsidR="00E962AB" w:rsidRPr="00E962AB">
              <w:rPr>
                <w:rFonts w:ascii="Times New Roman" w:hAnsi="Times New Roman"/>
                <w:sz w:val="24"/>
                <w:szCs w:val="24"/>
              </w:rPr>
              <w:t>»</w:t>
            </w:r>
            <w:r w:rsidR="00E962AB" w:rsidRPr="00E962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B559CD5" w14:textId="77777777" w:rsidR="00E962AB" w:rsidRPr="00E962AB" w:rsidRDefault="00DB763D" w:rsidP="00000F20">
            <w:pPr>
              <w:pStyle w:val="1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 xml:space="preserve">Постанова </w:t>
              </w:r>
              <w:proofErr w:type="spellStart"/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>Кабінету</w:t>
              </w:r>
              <w:proofErr w:type="spellEnd"/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>Міністрів</w:t>
              </w:r>
              <w:proofErr w:type="spellEnd"/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>від</w:t>
              </w:r>
              <w:proofErr w:type="spellEnd"/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E962AB" w:rsidRPr="00E962AB">
                <w:rPr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>2.0</w:t>
              </w:r>
              <w:r w:rsidR="00E962AB" w:rsidRPr="00E962AB">
                <w:rPr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E962AB" w:rsidRPr="00E962AB">
                <w:rPr>
                  <w:rFonts w:ascii="Times New Roman" w:hAnsi="Times New Roman"/>
                  <w:sz w:val="24"/>
                  <w:szCs w:val="24"/>
                  <w:lang w:val="uk-UA"/>
                </w:rPr>
                <w:t>1993</w:t>
              </w:r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 xml:space="preserve"> № </w:t>
              </w:r>
              <w:r w:rsidR="00E962AB" w:rsidRPr="00E962AB">
                <w:rPr>
                  <w:rFonts w:ascii="Times New Roman" w:hAnsi="Times New Roman"/>
                  <w:sz w:val="24"/>
                  <w:szCs w:val="24"/>
                  <w:lang w:val="uk-UA"/>
                </w:rPr>
                <w:t>63</w:t>
              </w:r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 xml:space="preserve">7 «Про </w:t>
              </w:r>
              <w:proofErr w:type="spellStart"/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>затвердження</w:t>
              </w:r>
              <w:proofErr w:type="spellEnd"/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 xml:space="preserve"> П</w:t>
              </w:r>
              <w:proofErr w:type="spellStart"/>
              <w:r w:rsidR="00E962AB" w:rsidRPr="00E962AB">
                <w:rPr>
                  <w:rFonts w:ascii="Times New Roman" w:hAnsi="Times New Roman"/>
                  <w:sz w:val="24"/>
                  <w:szCs w:val="24"/>
                  <w:lang w:val="uk-UA"/>
                </w:rPr>
                <w:t>орядку</w:t>
              </w:r>
              <w:proofErr w:type="spellEnd"/>
              <w:r w:rsidR="00E962AB" w:rsidRPr="00E962AB">
                <w:rPr>
                  <w:rFonts w:ascii="Times New Roman" w:hAnsi="Times New Roman"/>
                  <w:sz w:val="24"/>
                  <w:szCs w:val="24"/>
                  <w:lang w:val="uk-UA"/>
                </w:rPr>
                <w:t xml:space="preserve"> наявного трудового стажу для призначення пенсій за відсутності трудової книжки або відповідних записів у ній».</w:t>
              </w:r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E962AB" w:rsidRPr="00E962AB">
                <w:rPr>
                  <w:rFonts w:ascii="Times New Roman" w:hAnsi="Times New Roman"/>
                  <w:sz w:val="24"/>
                  <w:szCs w:val="24"/>
                  <w:lang w:val="uk-UA"/>
                </w:rPr>
                <w:t xml:space="preserve">  </w:t>
              </w:r>
              <w:r w:rsidR="00E962AB" w:rsidRPr="00E962AB">
                <w:rPr>
                  <w:rFonts w:ascii="Times New Roman" w:hAnsi="Times New Roman"/>
                  <w:sz w:val="24"/>
                  <w:szCs w:val="24"/>
                </w:rPr>
                <w:t xml:space="preserve">  </w:t>
              </w:r>
            </w:hyperlink>
          </w:p>
          <w:p w14:paraId="3E6E59B1" w14:textId="77777777" w:rsidR="00E962AB" w:rsidRPr="00E962AB" w:rsidRDefault="00E962AB" w:rsidP="008964E3">
            <w:pPr>
              <w:pStyle w:val="1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4</w:t>
            </w:r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Порядок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оформлення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перерахунку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пенсій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до Закону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загальнообов’язкове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державне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пенсійне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страхування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затверджений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lastRenderedPageBreak/>
              <w:t>постановою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правління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Пенсійного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фонду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від 25.11.2005</w:t>
            </w:r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№ 22-1,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зареєстрований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Міністерстві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юстиції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27 </w:t>
            </w:r>
            <w:proofErr w:type="spellStart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>грудня</w:t>
            </w:r>
            <w:proofErr w:type="spellEnd"/>
            <w:r w:rsidRPr="00E962AB">
              <w:rPr>
                <w:rFonts w:ascii="Times New Roman" w:hAnsi="Times New Roman"/>
                <w:color w:val="191919"/>
                <w:sz w:val="24"/>
                <w:szCs w:val="24"/>
                <w:shd w:val="clear" w:color="auto" w:fill="FFFFFF"/>
              </w:rPr>
              <w:t xml:space="preserve"> 2005 р. за № 1566/11846.</w:t>
            </w:r>
          </w:p>
        </w:tc>
      </w:tr>
    </w:tbl>
    <w:p w14:paraId="328BE82D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C56D207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69C41B8D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2361D53A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7B3DE636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0B5A526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238D5C47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119CF7C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56398AA8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78893B3A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43B21076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212E6A64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CB44AE9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7BAA722E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54EB4EFD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6242188C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CB4AE7E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5A96E65F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6A10B91B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E9A1E8C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9929D41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28A78987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3E53BB63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2D489969" w14:textId="77777777" w:rsidR="00AB0268" w:rsidRDefault="00AB0268" w:rsidP="00000F20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ind w:left="5103"/>
        <w:textAlignment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6FD802FC" w14:textId="77777777" w:rsidR="00B17D39" w:rsidRPr="00E962AB" w:rsidRDefault="00B17D39" w:rsidP="00DB763D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113" w:after="0" w:line="257" w:lineRule="auto"/>
        <w:textAlignment w:val="center"/>
        <w:rPr>
          <w:rFonts w:ascii="Times New Roman" w:hAnsi="Times New Roman"/>
          <w:sz w:val="24"/>
          <w:szCs w:val="24"/>
        </w:rPr>
      </w:pPr>
      <w:bookmarkStart w:id="14" w:name="_GoBack"/>
      <w:bookmarkEnd w:id="14"/>
    </w:p>
    <w:sectPr w:rsidR="00B17D39" w:rsidRPr="00E962AB" w:rsidSect="004944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AB"/>
    <w:rsid w:val="00000F20"/>
    <w:rsid w:val="00093399"/>
    <w:rsid w:val="0011534D"/>
    <w:rsid w:val="00221488"/>
    <w:rsid w:val="00335BC3"/>
    <w:rsid w:val="005F481B"/>
    <w:rsid w:val="00856824"/>
    <w:rsid w:val="008715D1"/>
    <w:rsid w:val="00A70272"/>
    <w:rsid w:val="00AB0268"/>
    <w:rsid w:val="00B17D39"/>
    <w:rsid w:val="00B769F7"/>
    <w:rsid w:val="00BB6BE5"/>
    <w:rsid w:val="00DB763D"/>
    <w:rsid w:val="00DD0942"/>
    <w:rsid w:val="00E56DE4"/>
    <w:rsid w:val="00E962AB"/>
    <w:rsid w:val="00FA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8821"/>
  <w15:chartTrackingRefBased/>
  <w15:docId w15:val="{D019CB96-0A15-4786-BA07-34C5AF51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2A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962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2AB"/>
    <w:rPr>
      <w:rFonts w:cs="Times New Roman"/>
      <w:color w:val="0563C1"/>
      <w:u w:val="single"/>
    </w:rPr>
  </w:style>
  <w:style w:type="paragraph" w:customStyle="1" w:styleId="1">
    <w:name w:val="Без інтервалів1"/>
    <w:rsid w:val="00E962A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Абзац списку1"/>
    <w:basedOn w:val="a"/>
    <w:rsid w:val="00E962AB"/>
    <w:pPr>
      <w:ind w:left="720"/>
      <w:contextualSpacing/>
    </w:pPr>
  </w:style>
  <w:style w:type="paragraph" w:customStyle="1" w:styleId="rvps2">
    <w:name w:val="rvps2"/>
    <w:basedOn w:val="a"/>
    <w:rsid w:val="00E962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E962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11534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D09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82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88-12/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88-12/pri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788-12/pri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07-2016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3795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Анна</cp:lastModifiedBy>
  <cp:revision>12</cp:revision>
  <cp:lastPrinted>2019-11-04T13:14:00Z</cp:lastPrinted>
  <dcterms:created xsi:type="dcterms:W3CDTF">2019-09-13T08:19:00Z</dcterms:created>
  <dcterms:modified xsi:type="dcterms:W3CDTF">2020-03-13T13:35:00Z</dcterms:modified>
</cp:coreProperties>
</file>